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A71729" w14:textId="12D84288" w:rsidR="00A339A5" w:rsidRPr="000160FA" w:rsidRDefault="000160FA" w:rsidP="00AE5B13">
      <w:pPr>
        <w:pStyle w:val="BasicParagraph"/>
        <w:suppressAutoHyphens/>
        <w:spacing w:line="240" w:lineRule="auto"/>
        <w:rPr>
          <w:rFonts w:ascii="Arial" w:hAnsi="Arial" w:cs="Arial"/>
          <w:b/>
          <w:bCs/>
          <w:color w:val="FF8200"/>
          <w:sz w:val="44"/>
          <w:szCs w:val="44"/>
        </w:rPr>
      </w:pPr>
      <w:r w:rsidRPr="000160FA">
        <w:rPr>
          <w:rFonts w:ascii="Arial" w:hAnsi="Arial" w:cs="Arial"/>
          <w:b/>
          <w:bCs/>
          <w:color w:val="FF8200"/>
          <w:sz w:val="44"/>
          <w:szCs w:val="44"/>
        </w:rPr>
        <w:t>Fundación Repsol lanza la 11ª convocatoria de su acelera</w:t>
      </w:r>
      <w:r>
        <w:rPr>
          <w:rFonts w:ascii="Arial" w:hAnsi="Arial" w:cs="Arial"/>
          <w:b/>
          <w:bCs/>
          <w:color w:val="FF8200"/>
          <w:sz w:val="44"/>
          <w:szCs w:val="44"/>
        </w:rPr>
        <w:t>dora para startups de energía</w:t>
      </w:r>
    </w:p>
    <w:p w14:paraId="11B59404" w14:textId="0614FF9A" w:rsidR="003626DB" w:rsidRPr="00A25D1A" w:rsidRDefault="007646C6" w:rsidP="009B4985">
      <w:pPr>
        <w:pStyle w:val="BasicParagraph"/>
        <w:spacing w:line="240" w:lineRule="auto"/>
        <w:rPr>
          <w:rFonts w:ascii="Arial" w:hAnsi="Arial" w:cs="Arial"/>
          <w:b/>
          <w:bCs/>
          <w:color w:val="FF8200"/>
          <w:sz w:val="48"/>
          <w:szCs w:val="48"/>
          <w:lang w:val="es-ES"/>
        </w:rPr>
      </w:pPr>
      <w:r w:rsidRPr="003626DB">
        <w:rPr>
          <w:rFonts w:ascii="Arial" w:hAnsi="Arial" w:cs="Arial"/>
          <w:noProof/>
          <w:lang w:eastAsia="es-ES_tradnl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4DB2DBF" wp14:editId="438AD671">
                <wp:simplePos x="0" y="0"/>
                <wp:positionH relativeFrom="column">
                  <wp:posOffset>4803775</wp:posOffset>
                </wp:positionH>
                <wp:positionV relativeFrom="paragraph">
                  <wp:posOffset>265430</wp:posOffset>
                </wp:positionV>
                <wp:extent cx="2146300" cy="1148955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300" cy="1148955"/>
                          <a:chOff x="11825" y="69850"/>
                          <a:chExt cx="2146300" cy="1148955"/>
                        </a:xfrm>
                      </wpg:grpSpPr>
                      <wps:wsp>
                        <wps:cNvPr id="10" name="Conector recto 10"/>
                        <wps:cNvCnPr/>
                        <wps:spPr>
                          <a:xfrm>
                            <a:off x="123815" y="69850"/>
                            <a:ext cx="185406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82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25" y="208438"/>
                            <a:ext cx="2146300" cy="1010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A4B583" w14:textId="1770F04A" w:rsidR="0012585C" w:rsidRPr="005C1FE0" w:rsidRDefault="000160FA" w:rsidP="00AE5B13">
                              <w:pPr>
                                <w:pStyle w:val="BasicParagraph"/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color w:val="ED7D31" w:themeColor="accent2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ED7D31" w:themeColor="accent2"/>
                                  <w:lang w:val="es-ES"/>
                                </w:rPr>
                                <w:t>Desde su puesta en marcha en</w:t>
                              </w:r>
                              <w:r w:rsidR="0028125B">
                                <w:rPr>
                                  <w:rFonts w:ascii="Arial" w:hAnsi="Arial" w:cs="Arial"/>
                                  <w:color w:val="ED7D31" w:themeColor="accent2"/>
                                  <w:lang w:val="es-ES"/>
                                </w:rPr>
                                <w:t xml:space="preserve"> el </w:t>
                              </w:r>
                              <w:r w:rsidR="008757C6">
                                <w:rPr>
                                  <w:rFonts w:ascii="Arial" w:hAnsi="Arial" w:cs="Arial"/>
                                  <w:color w:val="ED7D31" w:themeColor="accent2"/>
                                  <w:lang w:val="es-ES"/>
                                </w:rPr>
                                <w:t xml:space="preserve">2011, el Fondo de Emprendedores ha acelerado </w:t>
                              </w:r>
                              <w:r w:rsidR="008757C6" w:rsidRPr="007646C6">
                                <w:rPr>
                                  <w:rFonts w:ascii="Arial" w:hAnsi="Arial" w:cs="Arial"/>
                                  <w:b/>
                                  <w:color w:val="ED7D31" w:themeColor="accent2"/>
                                  <w:sz w:val="27"/>
                                  <w:szCs w:val="27"/>
                                  <w:lang w:val="es-ES"/>
                                </w:rPr>
                                <w:t>65 startups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B2DBF" id="Grupo 2" o:spid="_x0000_s1026" style="position:absolute;margin-left:378.25pt;margin-top:20.9pt;width:169pt;height:90.45pt;z-index:251679744;mso-width-relative:margin;mso-height-relative:margin" coordorigin="118,698" coordsize="21463,11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">
                <v:line id="Conector recto 10" o:spid="_x0000_s1027" style="position:absolute;visibility:visible;mso-wrap-style:square" from="1238,698" to="19778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" strokecolor="#ff8200" strokeweight="1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118;top:2084;width:21463;height:10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9A4B583" w14:textId="1770F04A" w:rsidR="0012585C" w:rsidRPr="005C1FE0" w:rsidRDefault="000160FA" w:rsidP="00AE5B13">
                        <w:pPr>
                          <w:pStyle w:val="BasicParagraph"/>
                          <w:suppressAutoHyphens/>
                          <w:spacing w:line="240" w:lineRule="auto"/>
                          <w:rPr>
                            <w:rFonts w:ascii="Arial" w:hAnsi="Arial" w:cs="Arial"/>
                            <w:color w:val="ED7D31" w:themeColor="accent2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Arial" w:hAnsi="Arial" w:cs="Arial"/>
                            <w:color w:val="ED7D31" w:themeColor="accent2"/>
                            <w:lang w:val="es-ES"/>
                          </w:rPr>
                          <w:t>Desde su puesta en marcha en</w:t>
                        </w:r>
                        <w:r w:rsidR="0028125B">
                          <w:rPr>
                            <w:rFonts w:ascii="Arial" w:hAnsi="Arial" w:cs="Arial"/>
                            <w:color w:val="ED7D31" w:themeColor="accent2"/>
                            <w:lang w:val="es-ES"/>
                          </w:rPr>
                          <w:t xml:space="preserve"> el </w:t>
                        </w:r>
                        <w:r w:rsidR="008757C6">
                          <w:rPr>
                            <w:rFonts w:ascii="Arial" w:hAnsi="Arial" w:cs="Arial"/>
                            <w:color w:val="ED7D31" w:themeColor="accent2"/>
                            <w:lang w:val="es-ES"/>
                          </w:rPr>
                          <w:t xml:space="preserve">2011, el Fondo de Emprendedores ha acelerado </w:t>
                        </w:r>
                        <w:r w:rsidR="008757C6" w:rsidRPr="007646C6">
                          <w:rPr>
                            <w:rFonts w:ascii="Arial" w:hAnsi="Arial" w:cs="Arial"/>
                            <w:b/>
                            <w:color w:val="ED7D31" w:themeColor="accent2"/>
                            <w:sz w:val="27"/>
                            <w:szCs w:val="27"/>
                            <w:lang w:val="es-ES"/>
                          </w:rPr>
                          <w:t>65 startups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67694C" w14:textId="24F67AF6" w:rsidR="00A25D1A" w:rsidRPr="0067144A" w:rsidRDefault="00D500AF" w:rsidP="00A25D1A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225" w:afterAutospacing="0"/>
        <w:ind w:right="2976"/>
        <w:jc w:val="both"/>
        <w:rPr>
          <w:rFonts w:ascii="Arial" w:hAnsi="Arial" w:cs="Arial"/>
          <w:color w:val="000000"/>
          <w:sz w:val="26"/>
          <w:szCs w:val="26"/>
          <w:lang w:val="es-ES_tradnl"/>
        </w:rPr>
      </w:pPr>
      <w:r w:rsidRPr="0067144A">
        <w:rPr>
          <w:rFonts w:ascii="Arial" w:hAnsi="Arial" w:cs="Arial"/>
          <w:color w:val="000000"/>
          <w:sz w:val="26"/>
          <w:szCs w:val="26"/>
          <w:lang w:val="es-ES_tradnl"/>
        </w:rPr>
        <w:t>Fundación Re</w:t>
      </w:r>
      <w:bookmarkStart w:id="0" w:name="_GoBack"/>
      <w:bookmarkEnd w:id="0"/>
      <w:r w:rsidRPr="0067144A">
        <w:rPr>
          <w:rFonts w:ascii="Arial" w:hAnsi="Arial" w:cs="Arial"/>
          <w:color w:val="000000"/>
          <w:sz w:val="26"/>
          <w:szCs w:val="26"/>
          <w:lang w:val="es-ES_tradnl"/>
        </w:rPr>
        <w:t xml:space="preserve">psol </w:t>
      </w:r>
      <w:r w:rsidR="00114491" w:rsidRPr="0067144A">
        <w:rPr>
          <w:rFonts w:ascii="Arial" w:hAnsi="Arial" w:cs="Arial"/>
          <w:color w:val="000000"/>
          <w:sz w:val="26"/>
          <w:szCs w:val="26"/>
          <w:lang w:val="es-ES_tradnl"/>
        </w:rPr>
        <w:t xml:space="preserve">lleva </w:t>
      </w:r>
      <w:r w:rsidR="007646C6" w:rsidRPr="0067144A">
        <w:rPr>
          <w:rFonts w:ascii="Arial" w:hAnsi="Arial" w:cs="Arial"/>
          <w:color w:val="000000"/>
          <w:sz w:val="26"/>
          <w:szCs w:val="26"/>
          <w:lang w:val="es-ES_tradnl"/>
        </w:rPr>
        <w:t>más</w:t>
      </w:r>
      <w:r w:rsidR="00114491" w:rsidRPr="0067144A">
        <w:rPr>
          <w:rFonts w:ascii="Arial" w:hAnsi="Arial" w:cs="Arial"/>
          <w:color w:val="000000"/>
          <w:sz w:val="26"/>
          <w:szCs w:val="26"/>
          <w:lang w:val="es-ES_tradnl"/>
        </w:rPr>
        <w:t xml:space="preserve"> de una década </w:t>
      </w:r>
      <w:r w:rsidRPr="0067144A">
        <w:rPr>
          <w:rFonts w:ascii="Arial" w:hAnsi="Arial" w:cs="Arial"/>
          <w:color w:val="000000"/>
          <w:sz w:val="26"/>
          <w:szCs w:val="26"/>
          <w:lang w:val="es-ES_tradnl"/>
        </w:rPr>
        <w:t>apoyando el emprendimiento y a los emprendedores</w:t>
      </w:r>
      <w:r w:rsidR="00F0726D" w:rsidRPr="0067144A">
        <w:rPr>
          <w:rFonts w:ascii="Arial" w:hAnsi="Arial" w:cs="Arial"/>
          <w:i/>
          <w:color w:val="000000"/>
          <w:sz w:val="26"/>
          <w:szCs w:val="26"/>
        </w:rPr>
        <w:t>.</w:t>
      </w:r>
      <w:r w:rsidRPr="0067144A">
        <w:rPr>
          <w:rFonts w:ascii="Arial" w:hAnsi="Arial" w:cs="Arial"/>
          <w:noProof/>
          <w:sz w:val="26"/>
          <w:szCs w:val="26"/>
          <w:lang w:val="es-ES_tradnl" w:eastAsia="es-ES_tradnl"/>
        </w:rPr>
        <w:t xml:space="preserve"> </w:t>
      </w:r>
      <w:r w:rsidR="00114491" w:rsidRPr="0067144A">
        <w:rPr>
          <w:rFonts w:ascii="Arial" w:hAnsi="Arial" w:cs="Arial"/>
          <w:noProof/>
          <w:sz w:val="26"/>
          <w:szCs w:val="26"/>
          <w:lang w:val="es-ES_tradnl" w:eastAsia="es-ES_tradnl"/>
        </w:rPr>
        <w:t>Por eso un</w:t>
      </w:r>
      <w:r w:rsidR="00A30594">
        <w:rPr>
          <w:rFonts w:ascii="Arial" w:hAnsi="Arial" w:cs="Arial"/>
          <w:noProof/>
          <w:sz w:val="26"/>
          <w:szCs w:val="26"/>
          <w:lang w:val="es-ES_tradnl" w:eastAsia="es-ES_tradnl"/>
        </w:rPr>
        <w:t xml:space="preserve"> año má</w:t>
      </w:r>
      <w:r w:rsidR="00E542A5" w:rsidRPr="0067144A">
        <w:rPr>
          <w:rFonts w:ascii="Arial" w:hAnsi="Arial" w:cs="Arial"/>
          <w:noProof/>
          <w:sz w:val="26"/>
          <w:szCs w:val="26"/>
          <w:lang w:val="es-ES_tradnl" w:eastAsia="es-ES_tradnl"/>
        </w:rPr>
        <w:t>s lanza su</w:t>
      </w:r>
      <w:r w:rsidR="008757C6" w:rsidRPr="0067144A">
        <w:rPr>
          <w:rFonts w:ascii="Arial" w:hAnsi="Arial" w:cs="Arial"/>
          <w:b/>
          <w:color w:val="000000"/>
          <w:sz w:val="26"/>
          <w:szCs w:val="26"/>
          <w:lang w:val="es-ES_tradnl"/>
        </w:rPr>
        <w:t xml:space="preserve"> convocatoria de Fondo de Emprendedores</w:t>
      </w:r>
      <w:r w:rsidR="008757C6" w:rsidRPr="0067144A">
        <w:rPr>
          <w:rFonts w:ascii="Arial" w:hAnsi="Arial" w:cs="Arial"/>
          <w:color w:val="000000"/>
          <w:sz w:val="26"/>
          <w:szCs w:val="26"/>
          <w:lang w:val="es-ES_tradnl"/>
        </w:rPr>
        <w:t xml:space="preserve">, </w:t>
      </w:r>
      <w:r w:rsidR="0072325F" w:rsidRPr="0067144A">
        <w:rPr>
          <w:rFonts w:ascii="Arial" w:hAnsi="Arial" w:cs="Arial"/>
          <w:color w:val="000000"/>
          <w:sz w:val="26"/>
          <w:szCs w:val="26"/>
          <w:lang w:val="es-ES_tradnl"/>
        </w:rPr>
        <w:t>su</w:t>
      </w:r>
      <w:r w:rsidR="008757C6" w:rsidRPr="0067144A">
        <w:rPr>
          <w:rFonts w:ascii="Arial" w:hAnsi="Arial" w:cs="Arial"/>
          <w:color w:val="000000"/>
          <w:sz w:val="26"/>
          <w:szCs w:val="26"/>
          <w:lang w:val="es-ES_tradnl"/>
        </w:rPr>
        <w:t xml:space="preserve"> aceleradora </w:t>
      </w:r>
      <w:r w:rsidR="0072325F" w:rsidRPr="0067144A">
        <w:rPr>
          <w:rFonts w:ascii="Arial" w:hAnsi="Arial" w:cs="Arial"/>
          <w:color w:val="000000"/>
          <w:sz w:val="26"/>
          <w:szCs w:val="26"/>
          <w:lang w:val="es-ES_tradnl"/>
        </w:rPr>
        <w:t xml:space="preserve">de </w:t>
      </w:r>
      <w:r w:rsidR="008757C6" w:rsidRPr="0067144A">
        <w:rPr>
          <w:rFonts w:ascii="Arial" w:hAnsi="Arial" w:cs="Arial"/>
          <w:b/>
          <w:color w:val="000000"/>
          <w:sz w:val="26"/>
          <w:szCs w:val="26"/>
          <w:lang w:val="es-ES_tradnl"/>
        </w:rPr>
        <w:t xml:space="preserve">startups </w:t>
      </w:r>
      <w:r w:rsidR="002772EC" w:rsidRPr="0067144A">
        <w:rPr>
          <w:rFonts w:ascii="Arial" w:hAnsi="Arial" w:cs="Arial"/>
          <w:b/>
          <w:color w:val="000000"/>
          <w:sz w:val="26"/>
          <w:szCs w:val="26"/>
          <w:lang w:val="es-ES_tradnl"/>
        </w:rPr>
        <w:t xml:space="preserve">tecnológicas </w:t>
      </w:r>
      <w:r w:rsidR="007646C6" w:rsidRPr="0067144A">
        <w:rPr>
          <w:rFonts w:ascii="Arial" w:hAnsi="Arial" w:cs="Arial"/>
          <w:color w:val="000000"/>
          <w:sz w:val="26"/>
          <w:szCs w:val="26"/>
        </w:rPr>
        <w:t>que trabajen en soluciones innovadoras para la transición energética</w:t>
      </w:r>
      <w:r w:rsidR="0067144A" w:rsidRPr="0067144A">
        <w:rPr>
          <w:rFonts w:ascii="Arial" w:hAnsi="Arial" w:cs="Arial"/>
          <w:color w:val="000000"/>
          <w:sz w:val="26"/>
          <w:szCs w:val="26"/>
        </w:rPr>
        <w:t>.</w:t>
      </w:r>
      <w:r w:rsidR="007646C6" w:rsidRPr="0067144A">
        <w:rPr>
          <w:rFonts w:ascii="Arial" w:hAnsi="Arial" w:cs="Arial"/>
          <w:color w:val="000000"/>
          <w:sz w:val="26"/>
          <w:szCs w:val="26"/>
          <w:lang w:val="es-ES_tradnl"/>
        </w:rPr>
        <w:t xml:space="preserve"> </w:t>
      </w:r>
    </w:p>
    <w:p w14:paraId="4D305C5B" w14:textId="2C1017D5" w:rsidR="00A339A5" w:rsidRPr="0067144A" w:rsidRDefault="0028125B" w:rsidP="00A25D1A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225" w:afterAutospacing="0"/>
        <w:ind w:right="2976"/>
        <w:jc w:val="both"/>
        <w:rPr>
          <w:rFonts w:ascii="Arial" w:hAnsi="Arial" w:cs="Arial"/>
          <w:color w:val="000000"/>
          <w:sz w:val="26"/>
          <w:szCs w:val="26"/>
          <w:lang w:val="es-ES_tradnl"/>
        </w:rPr>
      </w:pPr>
      <w:r w:rsidRPr="0067144A">
        <w:rPr>
          <w:rFonts w:ascii="Arial" w:hAnsi="Arial" w:cs="Arial"/>
          <w:noProof/>
          <w:sz w:val="26"/>
          <w:szCs w:val="26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EF199DC" wp14:editId="14860A73">
                <wp:simplePos x="0" y="0"/>
                <wp:positionH relativeFrom="column">
                  <wp:posOffset>4823201</wp:posOffset>
                </wp:positionH>
                <wp:positionV relativeFrom="paragraph">
                  <wp:posOffset>12065</wp:posOffset>
                </wp:positionV>
                <wp:extent cx="1933575" cy="1183005"/>
                <wp:effectExtent l="0" t="0" r="28575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1183005"/>
                          <a:chOff x="44074" y="69850"/>
                          <a:chExt cx="1933575" cy="1183228"/>
                        </a:xfrm>
                      </wpg:grpSpPr>
                      <wps:wsp>
                        <wps:cNvPr id="6" name="Conector recto 6"/>
                        <wps:cNvCnPr/>
                        <wps:spPr>
                          <a:xfrm>
                            <a:off x="123825" y="69850"/>
                            <a:ext cx="1853824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82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074" y="129128"/>
                            <a:ext cx="19335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875B09" w14:textId="3D341828" w:rsidR="00585197" w:rsidRPr="008757C6" w:rsidRDefault="008757C6" w:rsidP="00AE5B13">
                              <w:pPr>
                                <w:pStyle w:val="Encabezado"/>
                                <w:suppressAutoHyphens/>
                                <w:rPr>
                                  <w:rFonts w:ascii="Arial" w:hAnsi="Arial" w:cs="Arial"/>
                                  <w:color w:val="ED7D31" w:themeColor="accent2"/>
                                  <w:lang w:val="es-ES_tradnl"/>
                                </w:rPr>
                              </w:pPr>
                              <w:r w:rsidRPr="008757C6">
                                <w:rPr>
                                  <w:rFonts w:ascii="Arial" w:hAnsi="Arial" w:cs="Arial"/>
                                  <w:color w:val="ED7D31" w:themeColor="accent2"/>
                                  <w:lang w:val="es-ES_tradnl"/>
                                </w:rPr>
                                <w:t xml:space="preserve">Se han desarrollado más de </w:t>
                              </w:r>
                              <w:r w:rsidRPr="005C1FE0">
                                <w:rPr>
                                  <w:rFonts w:ascii="Arial" w:hAnsi="Arial" w:cs="Arial"/>
                                  <w:b/>
                                  <w:color w:val="ED7D31" w:themeColor="accent2"/>
                                  <w:sz w:val="28"/>
                                  <w:szCs w:val="28"/>
                                  <w:lang w:val="es-ES_tradnl"/>
                                </w:rPr>
                                <w:t>850 prototipos</w:t>
                              </w:r>
                              <w:r w:rsidRPr="005C1FE0">
                                <w:rPr>
                                  <w:rFonts w:ascii="Arial" w:hAnsi="Arial" w:cs="Arial"/>
                                  <w:color w:val="ED7D31" w:themeColor="accent2"/>
                                  <w:sz w:val="28"/>
                                  <w:szCs w:val="28"/>
                                  <w:lang w:val="es-ES_tradnl"/>
                                </w:rPr>
                                <w:t xml:space="preserve"> </w:t>
                              </w:r>
                              <w:r w:rsidRPr="008757C6">
                                <w:rPr>
                                  <w:rFonts w:ascii="Arial" w:hAnsi="Arial" w:cs="Arial"/>
                                  <w:color w:val="ED7D31" w:themeColor="accent2"/>
                                  <w:lang w:val="es-ES_tradnl"/>
                                </w:rPr>
                                <w:t xml:space="preserve">y se han registrado cerca de </w:t>
                              </w:r>
                              <w:r w:rsidRPr="005C1FE0">
                                <w:rPr>
                                  <w:rFonts w:ascii="Arial" w:hAnsi="Arial" w:cs="Arial"/>
                                  <w:b/>
                                  <w:color w:val="ED7D31" w:themeColor="accent2"/>
                                  <w:sz w:val="28"/>
                                  <w:szCs w:val="28"/>
                                  <w:lang w:val="es-ES_tradnl"/>
                                </w:rPr>
                                <w:t>200 patentes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F199DC" id="Grupo 1" o:spid="_x0000_s1029" style="position:absolute;left:0;text-align:left;margin-left:379.8pt;margin-top:.95pt;width:152.25pt;height:93.15pt;z-index:251686912;mso-width-relative:margin;mso-height-relative:margin" coordorigin="440,698" coordsize="19335,11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">
                <v:line id="Conector recto 6" o:spid="_x0000_s1030" style="position:absolute;visibility:visible;mso-wrap-style:square" from="1238,698" to="19776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" strokecolor="#ff8200" strokeweight="1.5pt">
                  <v:stroke joinstyle="miter"/>
                </v:line>
                <v:shape id="Cuadro de texto 2" o:spid="_x0000_s1031" type="#_x0000_t202" style="position:absolute;left:440;top:1291;width:19336;height:1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9875B09" w14:textId="3D341828" w:rsidR="00585197" w:rsidRPr="008757C6" w:rsidRDefault="008757C6" w:rsidP="00AE5B13">
                        <w:pPr>
                          <w:pStyle w:val="Encabezado"/>
                          <w:suppressAutoHyphens/>
                          <w:rPr>
                            <w:rFonts w:ascii="Arial" w:hAnsi="Arial" w:cs="Arial"/>
                            <w:color w:val="ED7D31" w:themeColor="accent2"/>
                            <w:lang w:val="es-ES_tradnl"/>
                          </w:rPr>
                        </w:pPr>
                        <w:r w:rsidRPr="008757C6">
                          <w:rPr>
                            <w:rFonts w:ascii="Arial" w:hAnsi="Arial" w:cs="Arial"/>
                            <w:color w:val="ED7D31" w:themeColor="accent2"/>
                            <w:lang w:val="es-ES_tradnl"/>
                          </w:rPr>
                          <w:t xml:space="preserve">Se han desarrollado más de </w:t>
                        </w:r>
                        <w:r w:rsidRPr="005C1FE0">
                          <w:rPr>
                            <w:rFonts w:ascii="Arial" w:hAnsi="Arial" w:cs="Arial"/>
                            <w:b/>
                            <w:color w:val="ED7D31" w:themeColor="accent2"/>
                            <w:sz w:val="28"/>
                            <w:szCs w:val="28"/>
                            <w:lang w:val="es-ES_tradnl"/>
                          </w:rPr>
                          <w:t>850 prototipos</w:t>
                        </w:r>
                        <w:r w:rsidRPr="005C1FE0">
                          <w:rPr>
                            <w:rFonts w:ascii="Arial" w:hAnsi="Arial" w:cs="Arial"/>
                            <w:color w:val="ED7D31" w:themeColor="accent2"/>
                            <w:sz w:val="28"/>
                            <w:szCs w:val="28"/>
                            <w:lang w:val="es-ES_tradnl"/>
                          </w:rPr>
                          <w:t xml:space="preserve"> </w:t>
                        </w:r>
                        <w:r w:rsidRPr="008757C6">
                          <w:rPr>
                            <w:rFonts w:ascii="Arial" w:hAnsi="Arial" w:cs="Arial"/>
                            <w:color w:val="ED7D31" w:themeColor="accent2"/>
                            <w:lang w:val="es-ES_tradnl"/>
                          </w:rPr>
                          <w:t xml:space="preserve">y se han registrado cerca de </w:t>
                        </w:r>
                        <w:r w:rsidRPr="005C1FE0">
                          <w:rPr>
                            <w:rFonts w:ascii="Arial" w:hAnsi="Arial" w:cs="Arial"/>
                            <w:b/>
                            <w:color w:val="ED7D31" w:themeColor="accent2"/>
                            <w:sz w:val="28"/>
                            <w:szCs w:val="28"/>
                            <w:lang w:val="es-ES_tradnl"/>
                          </w:rPr>
                          <w:t>200 patentes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5D4A" w:rsidRPr="0067144A">
        <w:rPr>
          <w:noProof/>
          <w:sz w:val="26"/>
          <w:szCs w:val="26"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383C2F4" wp14:editId="34D93B50">
                <wp:simplePos x="0" y="0"/>
                <wp:positionH relativeFrom="column">
                  <wp:posOffset>4806944</wp:posOffset>
                </wp:positionH>
                <wp:positionV relativeFrom="paragraph">
                  <wp:posOffset>978535</wp:posOffset>
                </wp:positionV>
                <wp:extent cx="2056319" cy="1355090"/>
                <wp:effectExtent l="0" t="0" r="0" b="0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6319" cy="1355090"/>
                          <a:chOff x="73019" y="69850"/>
                          <a:chExt cx="2056319" cy="1355486"/>
                        </a:xfrm>
                      </wpg:grpSpPr>
                      <wps:wsp>
                        <wps:cNvPr id="18" name="Conector recto 18"/>
                        <wps:cNvCnPr/>
                        <wps:spPr>
                          <a:xfrm>
                            <a:off x="123825" y="69850"/>
                            <a:ext cx="184541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82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19" y="88906"/>
                            <a:ext cx="2056319" cy="133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24D74B" w14:textId="4A28696C" w:rsidR="00210095" w:rsidRPr="008757C6" w:rsidRDefault="008757C6" w:rsidP="00AF3EC9">
                              <w:pPr>
                                <w:pStyle w:val="Encabezado"/>
                                <w:suppressAutoHyphens/>
                                <w:rPr>
                                  <w:rFonts w:ascii="Arial" w:hAnsi="Arial" w:cs="Arial"/>
                                  <w:color w:val="ED7D31" w:themeColor="accent2"/>
                                  <w:lang w:val="es-ES_tradnl"/>
                                </w:rPr>
                              </w:pPr>
                              <w:r w:rsidRPr="00A65D4A">
                                <w:rPr>
                                  <w:rFonts w:ascii="Arial" w:hAnsi="Arial" w:cs="Arial"/>
                                  <w:b/>
                                  <w:bCs/>
                                  <w:color w:val="FF8200"/>
                                  <w:spacing w:val="-52"/>
                                  <w:sz w:val="48"/>
                                  <w:szCs w:val="48"/>
                                  <w:lang w:val="es-ES_tradnl"/>
                                </w:rPr>
                                <w:t>230</w:t>
                              </w:r>
                              <w:r w:rsidRPr="00A65D4A">
                                <w:rPr>
                                  <w:rFonts w:ascii="Arial" w:hAnsi="Arial" w:cs="Arial"/>
                                  <w:b/>
                                  <w:bCs/>
                                  <w:color w:val="FF8200"/>
                                  <w:spacing w:val="-52"/>
                                  <w:sz w:val="56"/>
                                  <w:szCs w:val="56"/>
                                  <w:lang w:val="es-ES_tradnl"/>
                                </w:rPr>
                                <w:t xml:space="preserve"> </w:t>
                              </w:r>
                              <w:r w:rsidR="00210095" w:rsidRPr="00A65D4A">
                                <w:rPr>
                                  <w:rFonts w:ascii="Arial" w:hAnsi="Arial" w:cs="Arial"/>
                                  <w:color w:val="FF8200"/>
                                  <w:spacing w:val="-30"/>
                                  <w:sz w:val="44"/>
                                  <w:szCs w:val="44"/>
                                  <w:lang w:val="es-ES_tradnl"/>
                                </w:rPr>
                                <w:t>M.€</w:t>
                              </w:r>
                              <w:r w:rsidR="00A65D4A" w:rsidRPr="00A65D4A">
                                <w:rPr>
                                  <w:rFonts w:ascii="Arial" w:hAnsi="Arial" w:cs="Arial"/>
                                  <w:color w:val="FF8200"/>
                                  <w:spacing w:val="-30"/>
                                  <w:sz w:val="44"/>
                                  <w:szCs w:val="44"/>
                                  <w:lang w:val="es-ES_tradnl"/>
                                </w:rPr>
                                <w:t xml:space="preserve"> </w:t>
                              </w:r>
                              <w:r w:rsidRPr="008757C6">
                                <w:rPr>
                                  <w:rFonts w:ascii="Arial" w:hAnsi="Arial" w:cs="Arial"/>
                                  <w:color w:val="ED7D31" w:themeColor="accent2"/>
                                  <w:lang w:val="es-ES_tradnl"/>
                                </w:rPr>
                                <w:t>de financiación pública y privada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83C2F4" id="Grupo 15" o:spid="_x0000_s1032" style="position:absolute;left:0;text-align:left;margin-left:378.5pt;margin-top:77.05pt;width:161.9pt;height:106.7pt;z-index:251684864;mso-width-relative:margin;mso-height-relative:margin" coordorigin="730,698" coordsize="20563,1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">
                <v:line id="Conector recto 18" o:spid="_x0000_s1033" style="position:absolute;visibility:visible;mso-wrap-style:square" from="1238,698" to="19692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" strokecolor="#ff8200" strokeweight="1.5pt">
                  <v:stroke joinstyle="miter"/>
                </v:line>
                <v:shape id="Cuadro de texto 2" o:spid="_x0000_s1034" type="#_x0000_t202" style="position:absolute;left:730;top:889;width:20563;height:1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F24D74B" w14:textId="4A28696C" w:rsidR="00210095" w:rsidRPr="008757C6" w:rsidRDefault="008757C6" w:rsidP="00AF3EC9">
                        <w:pPr>
                          <w:pStyle w:val="Encabezado"/>
                          <w:suppressAutoHyphens/>
                          <w:rPr>
                            <w:rFonts w:ascii="Arial" w:hAnsi="Arial" w:cs="Arial"/>
                            <w:color w:val="ED7D31" w:themeColor="accent2"/>
                            <w:lang w:val="es-ES_tradnl"/>
                          </w:rPr>
                        </w:pPr>
                        <w:r w:rsidRPr="00A65D4A">
                          <w:rPr>
                            <w:rFonts w:ascii="Arial" w:hAnsi="Arial" w:cs="Arial"/>
                            <w:b/>
                            <w:bCs/>
                            <w:color w:val="FF8200"/>
                            <w:spacing w:val="-52"/>
                            <w:sz w:val="48"/>
                            <w:szCs w:val="48"/>
                            <w:lang w:val="es-ES_tradnl"/>
                          </w:rPr>
                          <w:t>230</w:t>
                        </w:r>
                        <w:r w:rsidRPr="00A65D4A">
                          <w:rPr>
                            <w:rFonts w:ascii="Arial" w:hAnsi="Arial" w:cs="Arial"/>
                            <w:b/>
                            <w:bCs/>
                            <w:color w:val="FF8200"/>
                            <w:spacing w:val="-52"/>
                            <w:sz w:val="56"/>
                            <w:szCs w:val="56"/>
                            <w:lang w:val="es-ES_tradnl"/>
                          </w:rPr>
                          <w:t xml:space="preserve"> </w:t>
                        </w:r>
                        <w:r w:rsidR="00210095" w:rsidRPr="00A65D4A">
                          <w:rPr>
                            <w:rFonts w:ascii="Arial" w:hAnsi="Arial" w:cs="Arial"/>
                            <w:color w:val="FF8200"/>
                            <w:spacing w:val="-30"/>
                            <w:sz w:val="44"/>
                            <w:szCs w:val="44"/>
                            <w:lang w:val="es-ES_tradnl"/>
                          </w:rPr>
                          <w:t>M.€</w:t>
                        </w:r>
                        <w:r w:rsidR="00A65D4A" w:rsidRPr="00A65D4A">
                          <w:rPr>
                            <w:rFonts w:ascii="Arial" w:hAnsi="Arial" w:cs="Arial"/>
                            <w:color w:val="FF8200"/>
                            <w:spacing w:val="-30"/>
                            <w:sz w:val="44"/>
                            <w:szCs w:val="44"/>
                            <w:lang w:val="es-ES_tradnl"/>
                          </w:rPr>
                          <w:t xml:space="preserve"> </w:t>
                        </w:r>
                        <w:r w:rsidRPr="008757C6">
                          <w:rPr>
                            <w:rFonts w:ascii="Arial" w:hAnsi="Arial" w:cs="Arial"/>
                            <w:color w:val="ED7D31" w:themeColor="accent2"/>
                            <w:lang w:val="es-ES_tradnl"/>
                          </w:rPr>
                          <w:t>de financiación pública y privada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57C6" w:rsidRPr="0067144A">
        <w:rPr>
          <w:rFonts w:ascii="Arial" w:hAnsi="Arial" w:cs="Arial"/>
          <w:color w:val="000000"/>
          <w:sz w:val="26"/>
          <w:szCs w:val="26"/>
          <w:lang w:val="es-ES_tradnl"/>
        </w:rPr>
        <w:t xml:space="preserve">Las empresas seleccionadas recibirán </w:t>
      </w:r>
      <w:r w:rsidR="008757C6" w:rsidRPr="0067144A">
        <w:rPr>
          <w:rFonts w:ascii="Arial" w:hAnsi="Arial" w:cs="Arial"/>
          <w:b/>
          <w:color w:val="000000"/>
          <w:sz w:val="26"/>
          <w:szCs w:val="26"/>
          <w:lang w:val="es-ES_tradnl"/>
        </w:rPr>
        <w:t>hasta 100.000 euros</w:t>
      </w:r>
      <w:r w:rsidR="008757C6" w:rsidRPr="0067144A">
        <w:rPr>
          <w:rFonts w:ascii="Arial" w:hAnsi="Arial" w:cs="Arial"/>
          <w:color w:val="000000"/>
          <w:sz w:val="26"/>
          <w:szCs w:val="26"/>
          <w:lang w:val="es-ES_tradnl"/>
        </w:rPr>
        <w:t xml:space="preserve"> en un año, </w:t>
      </w:r>
      <w:r w:rsidR="008757C6" w:rsidRPr="0067144A">
        <w:rPr>
          <w:rFonts w:ascii="Arial" w:hAnsi="Arial" w:cs="Arial"/>
          <w:b/>
          <w:color w:val="000000"/>
          <w:sz w:val="26"/>
          <w:szCs w:val="26"/>
          <w:lang w:val="es-ES_tradnl"/>
        </w:rPr>
        <w:t>asesoramiento</w:t>
      </w:r>
      <w:r w:rsidR="008757C6" w:rsidRPr="0067144A">
        <w:rPr>
          <w:rFonts w:ascii="Arial" w:hAnsi="Arial" w:cs="Arial"/>
          <w:color w:val="000000"/>
          <w:sz w:val="26"/>
          <w:szCs w:val="26"/>
          <w:lang w:val="es-ES_tradnl"/>
        </w:rPr>
        <w:t xml:space="preserve"> por parte de un equipo de mentores</w:t>
      </w:r>
      <w:r w:rsidR="00BA298A" w:rsidRPr="0067144A">
        <w:rPr>
          <w:rFonts w:ascii="Arial" w:hAnsi="Arial" w:cs="Arial"/>
          <w:color w:val="000000"/>
          <w:sz w:val="26"/>
          <w:szCs w:val="26"/>
          <w:lang w:val="es-ES_tradnl"/>
        </w:rPr>
        <w:t xml:space="preserve"> expertos en el ámbito de la </w:t>
      </w:r>
      <w:r w:rsidR="00833741" w:rsidRPr="0067144A">
        <w:rPr>
          <w:rFonts w:ascii="Arial" w:hAnsi="Arial" w:cs="Arial"/>
          <w:color w:val="000000"/>
          <w:sz w:val="26"/>
          <w:szCs w:val="26"/>
          <w:lang w:val="es-ES_tradnl"/>
        </w:rPr>
        <w:t>energía</w:t>
      </w:r>
      <w:r w:rsidR="008757C6" w:rsidRPr="0067144A">
        <w:rPr>
          <w:rFonts w:ascii="Arial" w:hAnsi="Arial" w:cs="Arial"/>
          <w:color w:val="000000"/>
          <w:sz w:val="26"/>
          <w:szCs w:val="26"/>
          <w:lang w:val="es-ES_tradnl"/>
        </w:rPr>
        <w:t xml:space="preserve"> y tendrán la posibilidad de realizar </w:t>
      </w:r>
      <w:r w:rsidR="008757C6" w:rsidRPr="0067144A">
        <w:rPr>
          <w:rFonts w:ascii="Arial" w:hAnsi="Arial" w:cs="Arial"/>
          <w:b/>
          <w:color w:val="000000"/>
          <w:sz w:val="26"/>
          <w:szCs w:val="26"/>
          <w:lang w:val="es-ES_tradnl"/>
        </w:rPr>
        <w:t>pruebas piloto</w:t>
      </w:r>
      <w:r w:rsidR="008757C6" w:rsidRPr="0067144A">
        <w:rPr>
          <w:rFonts w:ascii="Arial" w:hAnsi="Arial" w:cs="Arial"/>
          <w:color w:val="000000"/>
          <w:sz w:val="26"/>
          <w:szCs w:val="26"/>
          <w:lang w:val="es-ES_tradnl"/>
        </w:rPr>
        <w:t xml:space="preserve"> en las instalaciones de Repsol</w:t>
      </w:r>
      <w:r w:rsidR="00A25D1A" w:rsidRPr="0067144A">
        <w:rPr>
          <w:rFonts w:ascii="Arial" w:hAnsi="Arial" w:cs="Arial"/>
          <w:color w:val="000000"/>
          <w:sz w:val="26"/>
          <w:szCs w:val="26"/>
          <w:lang w:val="es-ES_tradnl"/>
        </w:rPr>
        <w:t>.</w:t>
      </w:r>
    </w:p>
    <w:p w14:paraId="36635EBB" w14:textId="6AE2FBD6" w:rsidR="00617C7F" w:rsidRPr="0067144A" w:rsidRDefault="008757C6" w:rsidP="00A25D1A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225" w:afterAutospacing="0"/>
        <w:ind w:right="2976"/>
        <w:jc w:val="both"/>
        <w:rPr>
          <w:rFonts w:ascii="Arial" w:hAnsi="Arial" w:cs="Arial"/>
          <w:color w:val="000000"/>
          <w:sz w:val="26"/>
          <w:szCs w:val="26"/>
          <w:lang w:val="es-ES_tradnl"/>
        </w:rPr>
      </w:pPr>
      <w:r w:rsidRPr="0067144A">
        <w:rPr>
          <w:rFonts w:ascii="Arial" w:hAnsi="Arial" w:cs="Arial"/>
          <w:color w:val="000000"/>
          <w:sz w:val="26"/>
          <w:szCs w:val="26"/>
          <w:lang w:val="es-ES_tradnl"/>
        </w:rPr>
        <w:t>La convocatoria es de ámbito</w:t>
      </w:r>
      <w:r w:rsidRPr="0067144A">
        <w:rPr>
          <w:rFonts w:ascii="Arial" w:hAnsi="Arial" w:cs="Arial"/>
          <w:b/>
          <w:color w:val="000000"/>
          <w:sz w:val="26"/>
          <w:szCs w:val="26"/>
          <w:lang w:val="es-ES_tradnl"/>
        </w:rPr>
        <w:t xml:space="preserve"> internacional</w:t>
      </w:r>
      <w:r w:rsidRPr="0067144A">
        <w:rPr>
          <w:rFonts w:ascii="Arial" w:hAnsi="Arial" w:cs="Arial"/>
          <w:color w:val="000000"/>
          <w:sz w:val="26"/>
          <w:szCs w:val="26"/>
          <w:lang w:val="es-ES_tradnl"/>
        </w:rPr>
        <w:t xml:space="preserve"> y las propuestas se podrán presentar </w:t>
      </w:r>
      <w:r w:rsidRPr="0067144A">
        <w:rPr>
          <w:rFonts w:ascii="Arial" w:hAnsi="Arial" w:cs="Arial"/>
          <w:b/>
          <w:color w:val="000000"/>
          <w:sz w:val="26"/>
          <w:szCs w:val="26"/>
          <w:lang w:val="es-ES_tradnl"/>
        </w:rPr>
        <w:t>hasta el próximo 1 de marzo</w:t>
      </w:r>
      <w:r w:rsidRPr="0067144A">
        <w:rPr>
          <w:rFonts w:ascii="Arial" w:hAnsi="Arial" w:cs="Arial"/>
          <w:color w:val="000000"/>
          <w:sz w:val="26"/>
          <w:szCs w:val="26"/>
          <w:lang w:val="es-ES_tradnl"/>
        </w:rPr>
        <w:t xml:space="preserve"> a través de </w:t>
      </w:r>
      <w:hyperlink r:id="rId11" w:history="1">
        <w:r w:rsidR="00617C7F" w:rsidRPr="0067144A">
          <w:rPr>
            <w:rStyle w:val="Hipervnculo"/>
            <w:rFonts w:ascii="Arial" w:hAnsi="Arial" w:cs="Arial"/>
            <w:sz w:val="26"/>
            <w:szCs w:val="26"/>
            <w:lang w:val="es-ES_tradnl"/>
          </w:rPr>
          <w:t>fundacionrepsol.com</w:t>
        </w:r>
      </w:hyperlink>
    </w:p>
    <w:p w14:paraId="69106162" w14:textId="3B974CA0" w:rsidR="00A25D1A" w:rsidRPr="008757C6" w:rsidRDefault="00A25D1A" w:rsidP="00617C7F">
      <w:pPr>
        <w:pStyle w:val="NormalWeb"/>
        <w:shd w:val="clear" w:color="auto" w:fill="FFFFFF"/>
        <w:spacing w:before="0" w:beforeAutospacing="0" w:after="225" w:afterAutospacing="0"/>
        <w:ind w:right="2976"/>
        <w:jc w:val="both"/>
        <w:rPr>
          <w:rFonts w:ascii="Arial" w:hAnsi="Arial" w:cs="Arial"/>
          <w:color w:val="000000"/>
          <w:lang w:val="es-ES_tradnl"/>
        </w:rPr>
      </w:pPr>
      <w:r w:rsidRPr="008757C6">
        <w:rPr>
          <w:rFonts w:ascii="Arial" w:hAnsi="Arial" w:cs="Arial"/>
          <w:color w:val="000000"/>
          <w:lang w:val="es-ES_tradnl"/>
        </w:rPr>
        <w:t xml:space="preserve"> </w:t>
      </w:r>
    </w:p>
    <w:p w14:paraId="69A93FD8" w14:textId="33932616" w:rsidR="008757C6" w:rsidRDefault="008757C6" w:rsidP="00867FBB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Fundación Repsol </w:t>
      </w:r>
      <w:r w:rsidR="00504320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lleva </w:t>
      </w:r>
      <w:r w:rsidR="00A40063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más</w:t>
      </w:r>
      <w:r w:rsidR="00504320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de una década apoyando el emprendimiento y</w:t>
      </w:r>
      <w:r w:rsidR="00B80E6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a los emprendedores a través de </w:t>
      </w:r>
      <w:r w:rsidR="00523E35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su</w:t>
      </w:r>
      <w:r w:rsidR="00523E35"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programa de aceleración </w:t>
      </w:r>
      <w:r w:rsidR="00A40063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de</w:t>
      </w:r>
      <w:r w:rsidR="00523E35"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</w:t>
      </w:r>
      <w:r w:rsidR="00523E35" w:rsidRPr="007646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startups</w:t>
      </w:r>
      <w:r w:rsidR="00A40063" w:rsidRPr="007646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. </w:t>
      </w:r>
      <w:r w:rsidR="007646C6" w:rsidRPr="007646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Por eso a</w:t>
      </w:r>
      <w:r w:rsidR="000A77DF" w:rsidRPr="00144FBA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caba de lanzar </w:t>
      </w: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la undécima convocatoria de </w:t>
      </w:r>
      <w:r w:rsidR="00144FBA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su </w:t>
      </w:r>
      <w:r w:rsidRPr="008757C6"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  <w:t>Fondo de Emprendedores</w:t>
      </w: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, </w:t>
      </w:r>
      <w:r w:rsidR="00144FBA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en la que buscan startups tecnológicas </w:t>
      </w:r>
      <w:r w:rsidR="000A77DF" w:rsidRPr="00144FBA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que trabajen en soluciones innovadoras para la transición energética</w:t>
      </w:r>
      <w:r w:rsidR="000A77DF"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</w:t>
      </w:r>
      <w:r w:rsidR="002C47D4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relacionadas con</w:t>
      </w:r>
      <w:r w:rsidR="00951774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</w:t>
      </w: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las soluciones naturales para la reducción de la huella de carbono, las tecnologías de bajas emisiones, la economía circular y la digitalización de la industria energética.</w:t>
      </w:r>
    </w:p>
    <w:p w14:paraId="14497FEA" w14:textId="77777777" w:rsidR="008757C6" w:rsidRPr="008757C6" w:rsidRDefault="008757C6" w:rsidP="00867FBB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</w:p>
    <w:p w14:paraId="1D032533" w14:textId="2BAC1209" w:rsidR="008757C6" w:rsidRDefault="008757C6" w:rsidP="00867FBB">
      <w:pPr>
        <w:jc w:val="both"/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</w:pP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Desde su puesta en marcha en 2011, son </w:t>
      </w:r>
      <w:r w:rsidR="0028125B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ya</w:t>
      </w: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</w:t>
      </w:r>
      <w:r w:rsidRPr="008757C6"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  <w:t xml:space="preserve">65 las </w:t>
      </w:r>
      <w:r w:rsidRPr="008757C6">
        <w:rPr>
          <w:rFonts w:ascii="Arial" w:eastAsia="Times New Roman" w:hAnsi="Arial" w:cs="Arial"/>
          <w:b/>
          <w:i/>
          <w:color w:val="000000"/>
          <w:sz w:val="22"/>
          <w:szCs w:val="22"/>
          <w:lang w:eastAsia="zh-CN"/>
        </w:rPr>
        <w:t>startups</w:t>
      </w:r>
      <w:r w:rsidRPr="008757C6"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  <w:t xml:space="preserve"> aceleradas</w:t>
      </w: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. </w:t>
      </w:r>
      <w:r w:rsidR="00351B28" w:rsidRPr="00F4486D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Datos como una tasa de supervivencia del 75% entre las empresas incubadas</w:t>
      </w:r>
      <w:r w:rsidR="00B1469E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, el desarrollo de </w:t>
      </w:r>
      <w:r w:rsidR="00B1469E"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más de </w:t>
      </w:r>
      <w:r w:rsidR="00B1469E" w:rsidRPr="008757C6"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  <w:t>850 prototipos</w:t>
      </w:r>
      <w:r w:rsidR="00B1469E"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  <w:t xml:space="preserve"> </w:t>
      </w:r>
      <w:r w:rsidR="00351B28" w:rsidRPr="00F4486D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o las </w:t>
      </w:r>
      <w:r w:rsidR="00AB446C" w:rsidRPr="00F4486D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cerca de 200</w:t>
      </w:r>
      <w:r w:rsidR="00351B28" w:rsidRPr="00F4486D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patentes registradas por </w:t>
      </w:r>
      <w:r w:rsidR="00D32AA3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las</w:t>
      </w:r>
      <w:r w:rsidR="00351B28" w:rsidRPr="00F4486D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startups avalan la trayectoria de esta </w:t>
      </w:r>
      <w:r w:rsidR="00A30594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aceleradora</w:t>
      </w:r>
      <w:r w:rsidR="00351B28" w:rsidRPr="00F4486D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de innovación de Fundación Repsol.</w:t>
      </w:r>
      <w:r w:rsidR="00F4486D" w:rsidRPr="00F4486D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</w:t>
      </w:r>
    </w:p>
    <w:p w14:paraId="51786861" w14:textId="468D28A9" w:rsidR="00F4486D" w:rsidRPr="00B1469E" w:rsidRDefault="00F4486D" w:rsidP="00867FBB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</w:p>
    <w:p w14:paraId="305DAB58" w14:textId="599181CF" w:rsidR="003A19A3" w:rsidRDefault="00610FC3" w:rsidP="00867FBB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zh-CN"/>
        </w:rPr>
        <w:t>E</w:t>
      </w:r>
      <w:r w:rsidR="002634B9" w:rsidRPr="00B1469E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n sus diez ediciones </w:t>
      </w:r>
      <w:r w:rsidR="003A19A3" w:rsidRPr="00B1469E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Fundación Repsol ha donado más de 10 millones de euros a las empresas incubadas, que han logrado, además en su conjunto, más de 230 millones de euros de financiación pública y privada, y creado 390 nuevos empleos en ámbitos como las tecnologías de bajas emisiones, la biotecnología, movilidad avanzada, nanotecnología, economía circular o digitalización</w:t>
      </w:r>
      <w:r w:rsidR="00072444" w:rsidRPr="00B1469E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.</w:t>
      </w:r>
    </w:p>
    <w:p w14:paraId="15DEC3AD" w14:textId="77777777" w:rsidR="002C2B56" w:rsidRPr="00B1469E" w:rsidRDefault="002C2B56" w:rsidP="008757C6">
      <w:pPr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</w:p>
    <w:p w14:paraId="061F8E3A" w14:textId="4AA824BC" w:rsidR="00072444" w:rsidRPr="001E4538" w:rsidRDefault="00807775" w:rsidP="008757C6">
      <w:pPr>
        <w:rPr>
          <w:rFonts w:ascii="Arial" w:hAnsi="Arial" w:cs="Arial"/>
          <w:b/>
          <w:bCs/>
          <w:sz w:val="32"/>
          <w:szCs w:val="32"/>
          <w:lang w:val="es-ES_tradnl"/>
        </w:rPr>
      </w:pPr>
      <w:r>
        <w:rPr>
          <w:rFonts w:ascii="Arial" w:hAnsi="Arial" w:cs="Arial"/>
          <w:b/>
          <w:bCs/>
          <w:sz w:val="32"/>
          <w:szCs w:val="32"/>
          <w:lang w:val="es-ES_tradnl"/>
        </w:rPr>
        <w:t>Apoyando el emprendimiento para la transición energética</w:t>
      </w:r>
    </w:p>
    <w:p w14:paraId="6B9DB588" w14:textId="77777777" w:rsidR="001E4538" w:rsidRPr="001E4538" w:rsidRDefault="001E4538" w:rsidP="008757C6">
      <w:pPr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</w:p>
    <w:p w14:paraId="71BE066C" w14:textId="77777777" w:rsidR="00A65D4A" w:rsidRDefault="008757C6" w:rsidP="00867FBB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El Fondo de Emprendedores apoya cada año a </w:t>
      </w:r>
      <w:r w:rsidRPr="00617C7F"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  <w:t xml:space="preserve">entre cinco y siete empresas en fase </w:t>
      </w:r>
      <w:r w:rsidR="003C0F48"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  <w:t xml:space="preserve">de pruebas </w:t>
      </w:r>
      <w:r w:rsidR="003C0F48" w:rsidRPr="00A30594"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  <w:t>con clientes reales</w:t>
      </w:r>
      <w:r w:rsidRPr="00A30594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,</w:t>
      </w: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dándoles el impulso que necesitan para convertirse en realidades de mercado en el menor tiempo posible. Todas ellas tienen en común que están desarrollando innovaciones que contribuyen a una transición energética más sostenible.</w:t>
      </w:r>
    </w:p>
    <w:p w14:paraId="40FFAD05" w14:textId="5BFC1BA9" w:rsidR="00223536" w:rsidRDefault="008757C6" w:rsidP="00867FBB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lastRenderedPageBreak/>
        <w:t xml:space="preserve">Los proyectos que resulten seleccionados recibirán </w:t>
      </w:r>
      <w:r w:rsidRPr="00617C7F"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  <w:t>apoyo económico de hasta 100.000 euros</w:t>
      </w: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durante un año</w:t>
      </w:r>
      <w:r w:rsidR="00B4533A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y</w:t>
      </w: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asesoramiento por parte de un equipo de mentores expertos que les acompañará</w:t>
      </w:r>
      <w:r w:rsidR="004A26B1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n</w:t>
      </w: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durante la etapa de aceleración</w:t>
      </w:r>
      <w:r w:rsidR="00B4533A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. </w:t>
      </w:r>
      <w:r w:rsidR="0022353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Este grupo de mentores </w:t>
      </w:r>
      <w:r w:rsidR="00223536" w:rsidRPr="00C651ED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van desde </w:t>
      </w:r>
      <w:r w:rsidR="00C651ED" w:rsidRPr="00C651ED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expertos en activo de Repsol Technology Lab y de las distintas áreas de negocio de la compañía, que les ofrecen asesoramiento técnico y empresarial hasta </w:t>
      </w:r>
      <w:r w:rsidR="00223536" w:rsidRPr="00C651ED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ex directivos de Repsol con una amplia experiencia en desarrollo de negocios.</w:t>
      </w:r>
    </w:p>
    <w:p w14:paraId="53EAF5B1" w14:textId="77777777" w:rsidR="00223536" w:rsidRDefault="00223536" w:rsidP="00867FBB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</w:p>
    <w:p w14:paraId="2FABAF5F" w14:textId="4108274A" w:rsidR="00FE6445" w:rsidRDefault="00B4533A" w:rsidP="00867FBB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zh-CN"/>
        </w:rPr>
        <w:t>C</w:t>
      </w:r>
      <w:r w:rsidR="008757C6"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uando ello sea posible, las </w:t>
      </w:r>
      <w:r w:rsidR="008757C6" w:rsidRPr="008757C6">
        <w:rPr>
          <w:rFonts w:ascii="Arial" w:eastAsia="Times New Roman" w:hAnsi="Arial" w:cs="Arial"/>
          <w:i/>
          <w:iCs/>
          <w:color w:val="000000"/>
          <w:sz w:val="22"/>
          <w:szCs w:val="22"/>
          <w:lang w:eastAsia="zh-CN"/>
        </w:rPr>
        <w:t>startups</w:t>
      </w:r>
      <w:r w:rsidR="008757C6"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 también </w:t>
      </w:r>
      <w:r w:rsidR="004A26B1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podrán</w:t>
      </w:r>
      <w:r w:rsidR="008757C6"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testar </w:t>
      </w:r>
      <w:r w:rsidR="00140417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sus </w:t>
      </w:r>
      <w:r w:rsidR="008757C6"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prototipos en</w:t>
      </w:r>
      <w:r w:rsidR="007D6BD0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las</w:t>
      </w:r>
      <w:r w:rsidR="008757C6"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instalaciones industriales </w:t>
      </w:r>
      <w:r w:rsidR="007D6BD0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de Repsol </w:t>
      </w:r>
      <w:r w:rsidR="008757C6"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y desarrollar pilotos en colaboración con los profesionales de Repsol. </w:t>
      </w:r>
      <w:r w:rsidR="00FC4ED7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U</w:t>
      </w:r>
      <w:r w:rsidR="00FC4ED7" w:rsidRPr="002A5FDA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no de los </w:t>
      </w:r>
      <w:r w:rsidR="00807775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valores</w:t>
      </w:r>
      <w:r w:rsidR="00FC4ED7" w:rsidRPr="002A5FDA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del Fondo de Emprendedores que les hace diferenciales respecto a otras aceleradoras del mundo de la energía</w:t>
      </w:r>
      <w:r w:rsidR="00AC46ED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es e</w:t>
      </w:r>
      <w:r w:rsidR="00A638F8" w:rsidRPr="002A5FDA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sta combinación en las medidas de apoyo </w:t>
      </w:r>
      <w:r w:rsidR="00AC46ED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de</w:t>
      </w:r>
      <w:r w:rsidR="00A638F8" w:rsidRPr="002A5FDA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</w:t>
      </w:r>
      <w:r w:rsidR="00453F0C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l</w:t>
      </w:r>
      <w:r w:rsidR="00AC46ED" w:rsidRPr="002A5FDA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a realización de estas pruebas piloto para la validación y el escalado de su tecnología en activos de Repsol en condiciones de operación reales y el acceso al ecosistema de inversión </w:t>
      </w:r>
      <w:r w:rsidR="00774587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que </w:t>
      </w:r>
      <w:r w:rsidR="00AC46ED" w:rsidRPr="002A5FDA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completan el proceso de aceleración de </w:t>
      </w:r>
      <w:r w:rsidR="00774587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las </w:t>
      </w:r>
      <w:r w:rsidR="00AC46ED" w:rsidRPr="002A5FDA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startups.</w:t>
      </w:r>
    </w:p>
    <w:p w14:paraId="34270D8E" w14:textId="77777777" w:rsidR="00FE6445" w:rsidRDefault="00FE6445" w:rsidP="00867FBB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</w:p>
    <w:p w14:paraId="4A639ACE" w14:textId="75E69B54" w:rsidR="008757C6" w:rsidRDefault="008757C6" w:rsidP="00867FBB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El proceso de aceleración tiene una duración de un año </w:t>
      </w:r>
      <w:r w:rsidR="00685F41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y su fecha de</w:t>
      </w: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inicio e</w:t>
      </w:r>
      <w:r w:rsidR="00685F41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s</w:t>
      </w: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</w:t>
      </w:r>
      <w:r w:rsidR="0028125B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octubr</w:t>
      </w: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e de 2022</w:t>
      </w:r>
      <w:r w:rsidR="001501F3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.</w:t>
      </w:r>
      <w:r w:rsidR="00A44F28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</w:t>
      </w:r>
      <w:r w:rsidR="001501F3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Durante este periodo n</w:t>
      </w:r>
      <w:r w:rsidR="0056266E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o es necesario que las startups tengan que cambiarse</w:t>
      </w:r>
      <w:r w:rsidR="0056266E"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</w:t>
      </w:r>
      <w:r w:rsidR="0056266E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de ubicación actual</w:t>
      </w: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.  </w:t>
      </w:r>
    </w:p>
    <w:p w14:paraId="4DC33E10" w14:textId="0AA13857" w:rsidR="00295E1C" w:rsidRDefault="00295E1C" w:rsidP="00867FBB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</w:p>
    <w:p w14:paraId="54A8DAA9" w14:textId="19743D68" w:rsidR="00295E1C" w:rsidRPr="00303771" w:rsidRDefault="00295E1C" w:rsidP="00867FBB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Los emprendedores que deseen participar podrán presentar sus proyectos </w:t>
      </w:r>
      <w:r w:rsidRPr="008757C6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CN"/>
        </w:rPr>
        <w:t>hasta el 1 de marzo de 2022</w:t>
      </w: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, a través de un formulario disponible en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  <w:lang w:eastAsia="zh-CN"/>
        </w:rPr>
        <w:t xml:space="preserve"> </w:t>
      </w:r>
      <w:hyperlink r:id="rId12" w:history="1">
        <w:r w:rsidRPr="008757C6">
          <w:rPr>
            <w:rStyle w:val="Hipervnculo"/>
            <w:rFonts w:ascii="Arial" w:eastAsia="Times New Roman" w:hAnsi="Arial" w:cs="Arial"/>
            <w:b/>
            <w:bCs/>
            <w:sz w:val="22"/>
            <w:szCs w:val="22"/>
            <w:lang w:eastAsia="zh-CN"/>
          </w:rPr>
          <w:t>fundacionrepsol.com</w:t>
        </w:r>
      </w:hyperlink>
    </w:p>
    <w:p w14:paraId="25FC21C9" w14:textId="77777777" w:rsidR="00295E1C" w:rsidRPr="008757C6" w:rsidRDefault="00295E1C" w:rsidP="00867FBB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</w:p>
    <w:p w14:paraId="14576D83" w14:textId="50F4D24B" w:rsidR="00A01BE2" w:rsidRPr="008757C6" w:rsidRDefault="008757C6" w:rsidP="00867FBB">
      <w:pPr>
        <w:jc w:val="both"/>
        <w:rPr>
          <w:rFonts w:ascii="Arial" w:hAnsi="Arial" w:cs="Arial"/>
          <w:b/>
          <w:bCs/>
          <w:sz w:val="32"/>
          <w:szCs w:val="32"/>
          <w:lang w:val="es-ES_tradnl"/>
        </w:rPr>
      </w:pPr>
      <w:r w:rsidRPr="008757C6">
        <w:rPr>
          <w:rFonts w:ascii="Arial" w:hAnsi="Arial" w:cs="Arial"/>
          <w:b/>
          <w:bCs/>
          <w:sz w:val="32"/>
          <w:szCs w:val="32"/>
          <w:lang w:val="es-ES_tradnl"/>
        </w:rPr>
        <w:t>¿Quién puede participar?</w:t>
      </w:r>
    </w:p>
    <w:p w14:paraId="7910F3FC" w14:textId="77777777" w:rsidR="00A01BE2" w:rsidRPr="008757C6" w:rsidRDefault="00A01BE2" w:rsidP="00867FBB">
      <w:pPr>
        <w:jc w:val="both"/>
        <w:rPr>
          <w:rFonts w:ascii="Arial" w:hAnsi="Arial" w:cs="Arial"/>
          <w:sz w:val="18"/>
          <w:szCs w:val="18"/>
          <w:lang w:val="es-ES_tradnl"/>
        </w:rPr>
      </w:pPr>
    </w:p>
    <w:p w14:paraId="083DEA9D" w14:textId="77777777" w:rsidR="008757C6" w:rsidRPr="008757C6" w:rsidRDefault="008757C6" w:rsidP="00867FBB">
      <w:pPr>
        <w:ind w:left="2" w:hanging="2"/>
        <w:jc w:val="both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La convocatoria de Fundación Repsol tiene carácter internacional y está abierta a pequeñas y medianas empresas de base tecnológica en fase pre-comercial que trabajen soluciones innovadoras en los siguientes ámbitos:</w:t>
      </w:r>
    </w:p>
    <w:p w14:paraId="4A5E3611" w14:textId="77777777" w:rsidR="008757C6" w:rsidRPr="00617C7F" w:rsidRDefault="008757C6" w:rsidP="00867FBB">
      <w:pPr>
        <w:pStyle w:val="Prrafodelista"/>
        <w:numPr>
          <w:ilvl w:val="0"/>
          <w:numId w:val="14"/>
        </w:numPr>
        <w:suppressAutoHyphens/>
        <w:spacing w:after="240"/>
        <w:jc w:val="both"/>
        <w:outlineLvl w:val="0"/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</w:pPr>
      <w:r w:rsidRPr="00617C7F"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  <w:t>Tecnologías de energía de bajo carbono y economía circular</w:t>
      </w:r>
    </w:p>
    <w:p w14:paraId="1B4D0A63" w14:textId="77777777" w:rsidR="008757C6" w:rsidRPr="00617C7F" w:rsidRDefault="008757C6" w:rsidP="00867FBB">
      <w:pPr>
        <w:pStyle w:val="Prrafodelista"/>
        <w:numPr>
          <w:ilvl w:val="0"/>
          <w:numId w:val="14"/>
        </w:numPr>
        <w:suppressAutoHyphens/>
        <w:spacing w:after="240"/>
        <w:jc w:val="both"/>
        <w:outlineLvl w:val="0"/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</w:pPr>
      <w:r w:rsidRPr="00617C7F"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  <w:t xml:space="preserve">Biotecnología y nanotecnología para soluciones sostenibles  </w:t>
      </w:r>
    </w:p>
    <w:p w14:paraId="75943421" w14:textId="77777777" w:rsidR="008757C6" w:rsidRPr="00617C7F" w:rsidRDefault="008757C6" w:rsidP="00867FBB">
      <w:pPr>
        <w:pStyle w:val="Prrafodelista"/>
        <w:numPr>
          <w:ilvl w:val="0"/>
          <w:numId w:val="14"/>
        </w:numPr>
        <w:suppressAutoHyphens/>
        <w:spacing w:after="240"/>
        <w:jc w:val="both"/>
        <w:outlineLvl w:val="0"/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</w:pPr>
      <w:r w:rsidRPr="00617C7F"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  <w:t>Productos y servicios basados en la gestión de la energía y energías renovables</w:t>
      </w:r>
    </w:p>
    <w:p w14:paraId="51A0D0B8" w14:textId="77777777" w:rsidR="008757C6" w:rsidRPr="00617C7F" w:rsidRDefault="008757C6" w:rsidP="00867FBB">
      <w:pPr>
        <w:pStyle w:val="Prrafodelista"/>
        <w:numPr>
          <w:ilvl w:val="0"/>
          <w:numId w:val="14"/>
        </w:numPr>
        <w:suppressAutoHyphens/>
        <w:spacing w:after="240"/>
        <w:jc w:val="both"/>
        <w:outlineLvl w:val="0"/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</w:pPr>
      <w:r w:rsidRPr="00617C7F"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  <w:t xml:space="preserve">Tecnologías digitales para la industria energética </w:t>
      </w:r>
    </w:p>
    <w:p w14:paraId="21741111" w14:textId="77777777" w:rsidR="008757C6" w:rsidRPr="00617C7F" w:rsidRDefault="008757C6" w:rsidP="00867FBB">
      <w:pPr>
        <w:pStyle w:val="Prrafodelista"/>
        <w:numPr>
          <w:ilvl w:val="0"/>
          <w:numId w:val="14"/>
        </w:numPr>
        <w:suppressAutoHyphens/>
        <w:spacing w:after="240"/>
        <w:jc w:val="both"/>
        <w:outlineLvl w:val="0"/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</w:pPr>
      <w:r w:rsidRPr="00617C7F"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  <w:t>Soluciones naturales para la reducción de la huella de carbono</w:t>
      </w:r>
    </w:p>
    <w:p w14:paraId="7CBF7411" w14:textId="135100F7" w:rsidR="008757C6" w:rsidRPr="008757C6" w:rsidRDefault="0028125B" w:rsidP="00867FBB">
      <w:pPr>
        <w:ind w:left="2" w:hanging="2"/>
        <w:jc w:val="both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  <w:hyperlink r:id="rId13" w:history="1">
        <w:r w:rsidR="008757C6" w:rsidRPr="0028125B">
          <w:rPr>
            <w:rStyle w:val="Hipervnculo"/>
            <w:rFonts w:ascii="Arial" w:eastAsia="Times New Roman" w:hAnsi="Arial" w:cs="Arial"/>
            <w:sz w:val="22"/>
            <w:szCs w:val="22"/>
            <w:lang w:eastAsia="zh-CN"/>
          </w:rPr>
          <w:t>Enlace a las Base</w:t>
        </w:r>
        <w:r w:rsidR="008757C6" w:rsidRPr="0028125B">
          <w:rPr>
            <w:rStyle w:val="Hipervnculo"/>
            <w:rFonts w:ascii="Arial" w:eastAsia="Times New Roman" w:hAnsi="Arial" w:cs="Arial"/>
            <w:sz w:val="22"/>
            <w:szCs w:val="22"/>
            <w:lang w:eastAsia="zh-CN"/>
          </w:rPr>
          <w:t>s</w:t>
        </w:r>
        <w:r w:rsidR="008757C6" w:rsidRPr="0028125B">
          <w:rPr>
            <w:rStyle w:val="Hipervnculo"/>
            <w:rFonts w:ascii="Arial" w:eastAsia="Times New Roman" w:hAnsi="Arial" w:cs="Arial"/>
            <w:sz w:val="22"/>
            <w:szCs w:val="22"/>
            <w:lang w:eastAsia="zh-CN"/>
          </w:rPr>
          <w:t xml:space="preserve"> Legales</w:t>
        </w:r>
      </w:hyperlink>
    </w:p>
    <w:p w14:paraId="1A6D00A3" w14:textId="5515B5B2" w:rsidR="00A01BE2" w:rsidRPr="008757C6" w:rsidRDefault="00A01BE2" w:rsidP="00867FBB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</w:p>
    <w:p w14:paraId="1520EE55" w14:textId="51CFDE55" w:rsidR="008757C6" w:rsidRPr="008757C6" w:rsidRDefault="00617C7F" w:rsidP="00867FBB">
      <w:pPr>
        <w:jc w:val="both"/>
        <w:rPr>
          <w:rFonts w:ascii="Arial" w:hAnsi="Arial" w:cs="Arial"/>
          <w:b/>
          <w:bCs/>
          <w:sz w:val="32"/>
          <w:szCs w:val="32"/>
          <w:lang w:val="es-ES_tradnl"/>
        </w:rPr>
      </w:pPr>
      <w:r>
        <w:rPr>
          <w:rFonts w:ascii="Arial" w:hAnsi="Arial" w:cs="Arial"/>
          <w:b/>
          <w:bCs/>
          <w:sz w:val="32"/>
          <w:szCs w:val="32"/>
          <w:lang w:val="es-ES_tradnl"/>
        </w:rPr>
        <w:t>Impulsando una transición energética justa e inclusiva</w:t>
      </w:r>
    </w:p>
    <w:p w14:paraId="7D4C5384" w14:textId="18347D30" w:rsidR="008757C6" w:rsidRDefault="008757C6" w:rsidP="00867FBB">
      <w:pPr>
        <w:jc w:val="both"/>
        <w:rPr>
          <w:rFonts w:ascii="Arial" w:hAnsi="Arial" w:cs="Arial"/>
          <w:sz w:val="18"/>
          <w:szCs w:val="18"/>
          <w:lang w:val="es-ES_tradnl"/>
        </w:rPr>
      </w:pPr>
    </w:p>
    <w:p w14:paraId="2A6B7384" w14:textId="24766FFD" w:rsidR="008757C6" w:rsidRDefault="00617C7F" w:rsidP="00867FBB">
      <w:pPr>
        <w:spacing w:line="276" w:lineRule="auto"/>
        <w:ind w:left="2" w:hanging="2"/>
        <w:jc w:val="both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  <w:r w:rsidRPr="00617C7F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El </w:t>
      </w:r>
      <w:r w:rsidRPr="00C82753">
        <w:rPr>
          <w:rFonts w:ascii="Arial" w:eastAsia="Times New Roman" w:hAnsi="Arial" w:cs="Arial"/>
          <w:b/>
          <w:bCs/>
          <w:color w:val="000000"/>
          <w:sz w:val="22"/>
          <w:szCs w:val="22"/>
          <w:lang w:eastAsia="zh-CN"/>
        </w:rPr>
        <w:t>Fondo de Emprendedores</w:t>
      </w:r>
      <w:r w:rsidRPr="00617C7F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se enmarca en la estrategia de </w:t>
      </w:r>
      <w:r w:rsidRPr="0028125B">
        <w:rPr>
          <w:rFonts w:ascii="Arial" w:eastAsia="Times New Roman" w:hAnsi="Arial" w:cs="Arial"/>
          <w:b/>
          <w:color w:val="000000"/>
          <w:sz w:val="22"/>
          <w:szCs w:val="22"/>
          <w:lang w:eastAsia="zh-CN"/>
        </w:rPr>
        <w:t>Fundación Repso</w:t>
      </w:r>
      <w:r w:rsidRPr="00617C7F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l en transición energética y sociedad, y responde a la apuesta de Repsol y su Fundación </w:t>
      </w:r>
      <w:r w:rsidR="008757C6"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por la innovación, el conocimiento y las personas, desplegando su estrategia en cuatro líneas de actuación </w:t>
      </w:r>
    </w:p>
    <w:p w14:paraId="6EB314A6" w14:textId="77777777" w:rsidR="00617C7F" w:rsidRPr="008757C6" w:rsidRDefault="00617C7F" w:rsidP="00867FBB">
      <w:pPr>
        <w:spacing w:line="276" w:lineRule="auto"/>
        <w:ind w:left="2" w:hanging="2"/>
        <w:jc w:val="both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</w:p>
    <w:p w14:paraId="6A7892EB" w14:textId="70269EEA" w:rsidR="00617C7F" w:rsidRPr="00617C7F" w:rsidRDefault="008757C6" w:rsidP="00867FBB">
      <w:pPr>
        <w:pStyle w:val="Prrafodelista"/>
        <w:numPr>
          <w:ilvl w:val="0"/>
          <w:numId w:val="14"/>
        </w:numPr>
        <w:suppressAutoHyphens/>
        <w:spacing w:after="240"/>
        <w:jc w:val="both"/>
        <w:outlineLvl w:val="0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Inversión en empresas que trabajan por una transición energética sostenible e inclusiva, generando un triple impacto positivo: medioambiental, social y económico. </w:t>
      </w:r>
    </w:p>
    <w:p w14:paraId="7BF9DD62" w14:textId="60CB7562" w:rsidR="00617C7F" w:rsidRPr="00617C7F" w:rsidRDefault="008757C6" w:rsidP="00867FBB">
      <w:pPr>
        <w:pStyle w:val="Prrafodelista"/>
        <w:numPr>
          <w:ilvl w:val="0"/>
          <w:numId w:val="14"/>
        </w:numPr>
        <w:suppressAutoHyphens/>
        <w:spacing w:after="240"/>
        <w:jc w:val="both"/>
        <w:outlineLvl w:val="0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  <w:r w:rsidRPr="008757C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Una aceleradora empresarial para apoyar soluciones innovadoras de base tecnológica en materia de energía y movilidad. </w:t>
      </w:r>
    </w:p>
    <w:p w14:paraId="529BD144" w14:textId="15A6D554" w:rsidR="00617C7F" w:rsidRPr="00617C7F" w:rsidRDefault="008757C6" w:rsidP="00867FBB">
      <w:pPr>
        <w:pStyle w:val="Prrafodelista"/>
        <w:numPr>
          <w:ilvl w:val="0"/>
          <w:numId w:val="14"/>
        </w:numPr>
        <w:suppressAutoHyphens/>
        <w:spacing w:after="240"/>
        <w:jc w:val="both"/>
        <w:outlineLvl w:val="0"/>
        <w:rPr>
          <w:rFonts w:ascii="Arial" w:eastAsia="Times New Roman" w:hAnsi="Arial" w:cs="Arial"/>
          <w:color w:val="000000"/>
          <w:sz w:val="22"/>
          <w:szCs w:val="22"/>
          <w:lang w:eastAsia="zh-CN"/>
        </w:rPr>
      </w:pPr>
      <w:r w:rsidRPr="00807775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Divulgación de conocimiento en torno a la transición energética a través de la plataforma digital </w:t>
      </w:r>
      <w:r w:rsidRPr="00807775">
        <w:rPr>
          <w:rFonts w:ascii="Arial" w:eastAsia="Times New Roman" w:hAnsi="Arial" w:cs="Arial"/>
          <w:bCs/>
          <w:color w:val="000000"/>
          <w:sz w:val="22"/>
          <w:szCs w:val="22"/>
          <w:lang w:eastAsia="zh-CN"/>
        </w:rPr>
        <w:t>Open Room</w:t>
      </w:r>
      <w:r w:rsidRPr="00807775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, una red de Cátedras de Transición Energética en universidades de prestigio y </w:t>
      </w:r>
      <w:r w:rsidR="004A19CC" w:rsidRPr="00807775">
        <w:rPr>
          <w:rFonts w:ascii="Arial" w:eastAsia="Times New Roman" w:hAnsi="Arial" w:cs="Arial"/>
          <w:bCs/>
          <w:color w:val="000000"/>
          <w:sz w:val="22"/>
          <w:szCs w:val="22"/>
          <w:lang w:eastAsia="zh-CN"/>
        </w:rPr>
        <w:t>Zinkers</w:t>
      </w:r>
      <w:r w:rsidR="004A19CC" w:rsidRPr="00807775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,</w:t>
      </w:r>
      <w:r w:rsidR="004A19CC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</w:t>
      </w:r>
      <w:r w:rsidR="00FD43B6">
        <w:rPr>
          <w:rFonts w:ascii="Arial" w:eastAsia="Times New Roman" w:hAnsi="Arial" w:cs="Arial"/>
          <w:color w:val="000000"/>
          <w:sz w:val="22"/>
          <w:szCs w:val="22"/>
          <w:lang w:eastAsia="zh-CN"/>
        </w:rPr>
        <w:t>su</w:t>
      </w:r>
      <w:r w:rsidRPr="00617C7F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 programa educativo digital para concienciar a los más jóvenes sobre los retos del futuro de la energía. </w:t>
      </w:r>
    </w:p>
    <w:p w14:paraId="783A411B" w14:textId="20B44791" w:rsidR="008757C6" w:rsidRPr="00A65D4A" w:rsidRDefault="008757C6" w:rsidP="00F5146A">
      <w:pPr>
        <w:pStyle w:val="Prrafodelista"/>
        <w:numPr>
          <w:ilvl w:val="0"/>
          <w:numId w:val="14"/>
        </w:numPr>
        <w:suppressAutoHyphens/>
        <w:spacing w:after="240"/>
        <w:jc w:val="both"/>
        <w:outlineLvl w:val="0"/>
        <w:rPr>
          <w:rFonts w:ascii="Arial" w:hAnsi="Arial" w:cs="Arial"/>
          <w:sz w:val="18"/>
          <w:szCs w:val="18"/>
        </w:rPr>
      </w:pPr>
      <w:r w:rsidRPr="00A65D4A">
        <w:rPr>
          <w:rFonts w:ascii="Arial" w:eastAsia="Times New Roman" w:hAnsi="Arial" w:cs="Arial"/>
          <w:color w:val="000000"/>
          <w:sz w:val="22"/>
          <w:szCs w:val="22"/>
          <w:lang w:eastAsia="zh-CN"/>
        </w:rPr>
        <w:t xml:space="preserve">Impulso a proyectos sociales y de voluntariado relacionados con la transición energética y el cambio climático, que promueven el desarrollo social.  </w:t>
      </w:r>
    </w:p>
    <w:sectPr w:rsidR="008757C6" w:rsidRPr="00A65D4A" w:rsidSect="002D215C">
      <w:headerReference w:type="default" r:id="rId14"/>
      <w:footerReference w:type="even" r:id="rId15"/>
      <w:footerReference w:type="default" r:id="rId16"/>
      <w:headerReference w:type="first" r:id="rId17"/>
      <w:type w:val="continuous"/>
      <w:pgSz w:w="11900" w:h="16840"/>
      <w:pgMar w:top="2845" w:right="844" w:bottom="1417" w:left="850" w:header="794" w:footer="397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8BC812" w16cex:dateUtc="2022-01-14T08:59:00Z"/>
  <w16cex:commentExtensible w16cex:durableId="258BC7FF" w16cex:dateUtc="2022-01-14T08:59:00Z"/>
  <w16cex:commentExtensible w16cex:durableId="258BC799" w16cex:dateUtc="2022-01-14T08:57:00Z"/>
  <w16cex:commentExtensible w16cex:durableId="258BC7D0" w16cex:dateUtc="2022-01-14T08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6133D6E" w16cid:durableId="258BC812"/>
  <w16cid:commentId w16cid:paraId="570F52F2" w16cid:durableId="258BC7FF"/>
  <w16cid:commentId w16cid:paraId="6605CBE2" w16cid:durableId="258BC799"/>
  <w16cid:commentId w16cid:paraId="68AED0AC" w16cid:durableId="258BC7D0"/>
  <w16cid:commentId w16cid:paraId="57D4A789" w16cid:durableId="258B085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413CD" w14:textId="77777777" w:rsidR="00853BBA" w:rsidRDefault="00853BBA" w:rsidP="00AF7EC9">
      <w:r>
        <w:separator/>
      </w:r>
    </w:p>
  </w:endnote>
  <w:endnote w:type="continuationSeparator" w:id="0">
    <w:p w14:paraId="7E4F2B6B" w14:textId="77777777" w:rsidR="00853BBA" w:rsidRDefault="00853BBA" w:rsidP="00AF7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164208016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DDEC680" w14:textId="77777777" w:rsidR="0043734C" w:rsidRDefault="0043734C" w:rsidP="003D40BC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B07AE1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5671D944" w14:textId="77777777" w:rsidR="0043734C" w:rsidRDefault="0043734C" w:rsidP="0043734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  <w:rFonts w:ascii="Arial" w:hAnsi="Arial" w:cs="Arial"/>
        <w:sz w:val="20"/>
        <w:szCs w:val="20"/>
      </w:rPr>
      <w:id w:val="-39967083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35DB49B" w14:textId="198E780B" w:rsidR="0043734C" w:rsidRPr="0043734C" w:rsidRDefault="0043734C" w:rsidP="002D215C">
        <w:pPr>
          <w:pStyle w:val="Piedepgina"/>
          <w:framePr w:wrap="none" w:vAnchor="text" w:hAnchor="page" w:x="10937" w:y="-56"/>
          <w:rPr>
            <w:rStyle w:val="Nmerodepgina"/>
            <w:rFonts w:ascii="Arial" w:hAnsi="Arial" w:cs="Arial"/>
            <w:sz w:val="20"/>
            <w:szCs w:val="20"/>
          </w:rPr>
        </w:pPr>
        <w:r w:rsidRPr="0043734C">
          <w:rPr>
            <w:rStyle w:val="Nmerodepgina"/>
            <w:rFonts w:ascii="Arial" w:hAnsi="Arial" w:cs="Arial"/>
            <w:sz w:val="20"/>
            <w:szCs w:val="20"/>
          </w:rPr>
          <w:fldChar w:fldCharType="begin"/>
        </w:r>
        <w:r w:rsidRPr="0043734C">
          <w:rPr>
            <w:rStyle w:val="Nmerodepgina"/>
            <w:rFonts w:ascii="Arial" w:hAnsi="Arial" w:cs="Arial"/>
            <w:sz w:val="20"/>
            <w:szCs w:val="20"/>
          </w:rPr>
          <w:instrText xml:space="preserve"> PAGE </w:instrText>
        </w:r>
        <w:r w:rsidRPr="0043734C">
          <w:rPr>
            <w:rStyle w:val="Nmerodepgina"/>
            <w:rFonts w:ascii="Arial" w:hAnsi="Arial" w:cs="Arial"/>
            <w:sz w:val="20"/>
            <w:szCs w:val="20"/>
          </w:rPr>
          <w:fldChar w:fldCharType="separate"/>
        </w:r>
        <w:r w:rsidR="0028125B">
          <w:rPr>
            <w:rStyle w:val="Nmerodepgina"/>
            <w:rFonts w:ascii="Arial" w:hAnsi="Arial" w:cs="Arial"/>
            <w:noProof/>
            <w:sz w:val="20"/>
            <w:szCs w:val="20"/>
          </w:rPr>
          <w:t>2</w:t>
        </w:r>
        <w:r w:rsidRPr="0043734C">
          <w:rPr>
            <w:rStyle w:val="Nmerodepgina"/>
            <w:rFonts w:ascii="Arial" w:hAnsi="Arial" w:cs="Arial"/>
            <w:sz w:val="20"/>
            <w:szCs w:val="20"/>
          </w:rPr>
          <w:fldChar w:fldCharType="end"/>
        </w:r>
      </w:p>
    </w:sdtContent>
  </w:sdt>
  <w:p w14:paraId="771CFC60" w14:textId="796FE5DA" w:rsidR="004F2C95" w:rsidRDefault="006A54A0" w:rsidP="006A54A0">
    <w:pPr>
      <w:pStyle w:val="Piedepgina"/>
      <w:tabs>
        <w:tab w:val="clear" w:pos="8504"/>
      </w:tabs>
      <w:ind w:right="1701"/>
      <w:rPr>
        <w:rFonts w:ascii="Arial" w:hAnsi="Arial" w:cs="Arial"/>
        <w:sz w:val="20"/>
        <w:szCs w:val="20"/>
        <w:lang w:val="es-ES_tradnl"/>
      </w:rPr>
    </w:pPr>
    <w:r>
      <w:rPr>
        <w:rFonts w:ascii="Arial" w:hAnsi="Arial" w:cs="Arial"/>
        <w:sz w:val="20"/>
        <w:szCs w:val="20"/>
        <w:lang w:val="es-ES_tradnl"/>
      </w:rPr>
      <w:t xml:space="preserve">  </w:t>
    </w:r>
  </w:p>
  <w:p w14:paraId="2CE674A1" w14:textId="280056F8" w:rsidR="0043734C" w:rsidRPr="00B07AE1" w:rsidRDefault="0043734C" w:rsidP="004F2C95">
    <w:pPr>
      <w:pStyle w:val="Piedepgina"/>
      <w:tabs>
        <w:tab w:val="clear" w:pos="8504"/>
      </w:tabs>
      <w:ind w:left="360" w:right="1701"/>
      <w:rPr>
        <w:rFonts w:ascii="Arial" w:hAnsi="Arial" w:cs="Arial"/>
        <w:sz w:val="20"/>
        <w:szCs w:val="20"/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ECDEA1" w14:textId="77777777" w:rsidR="00853BBA" w:rsidRDefault="00853BBA" w:rsidP="00AF7EC9">
      <w:r>
        <w:separator/>
      </w:r>
    </w:p>
  </w:footnote>
  <w:footnote w:type="continuationSeparator" w:id="0">
    <w:p w14:paraId="27ADCB70" w14:textId="77777777" w:rsidR="00853BBA" w:rsidRDefault="00853BBA" w:rsidP="00AF7E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349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29"/>
      <w:gridCol w:w="2617"/>
      <w:gridCol w:w="2551"/>
      <w:gridCol w:w="2552"/>
    </w:tblGrid>
    <w:tr w:rsidR="007A5593" w14:paraId="6FB07DAA" w14:textId="77777777" w:rsidTr="000B162B">
      <w:trPr>
        <w:trHeight w:val="1374"/>
      </w:trPr>
      <w:tc>
        <w:tcPr>
          <w:tcW w:w="2629" w:type="dxa"/>
        </w:tcPr>
        <w:p w14:paraId="1924810D" w14:textId="77777777" w:rsidR="00AF7EC9" w:rsidRDefault="00AF7EC9" w:rsidP="000B162B">
          <w:pPr>
            <w:pStyle w:val="BasicParagraph"/>
            <w:spacing w:line="276" w:lineRule="auto"/>
            <w:ind w:firstLine="114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Comunicado de prensa</w:t>
          </w:r>
        </w:p>
        <w:p w14:paraId="28778CF1" w14:textId="4CCCE0BB" w:rsidR="00AF7EC9" w:rsidRDefault="00AF7EC9" w:rsidP="0072400B">
          <w:pPr>
            <w:pStyle w:val="Encabezado"/>
            <w:spacing w:line="276" w:lineRule="auto"/>
            <w:ind w:firstLine="114"/>
          </w:pPr>
          <w:r>
            <w:rPr>
              <w:rFonts w:ascii="Arial" w:hAnsi="Arial" w:cs="Arial"/>
              <w:sz w:val="14"/>
              <w:szCs w:val="14"/>
            </w:rPr>
            <w:t xml:space="preserve">Madrid, </w:t>
          </w:r>
          <w:r w:rsidR="0072400B">
            <w:rPr>
              <w:rFonts w:ascii="Arial" w:hAnsi="Arial" w:cs="Arial"/>
              <w:sz w:val="14"/>
              <w:szCs w:val="14"/>
            </w:rPr>
            <w:t>17 de enero de 2022</w:t>
          </w:r>
        </w:p>
      </w:tc>
      <w:tc>
        <w:tcPr>
          <w:tcW w:w="2617" w:type="dxa"/>
        </w:tcPr>
        <w:p w14:paraId="3955FCB4" w14:textId="7C0F31FD" w:rsidR="00AF7EC9" w:rsidRDefault="007A5593" w:rsidP="006520FA">
          <w:pPr>
            <w:pStyle w:val="BasicParagraph"/>
            <w:spacing w:line="276" w:lineRule="auto"/>
            <w:ind w:left="94" w:right="539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Fundación Repsol</w:t>
          </w:r>
        </w:p>
        <w:p w14:paraId="32CC5DF5" w14:textId="477FEF14" w:rsidR="00AF7EC9" w:rsidRDefault="00AF7EC9" w:rsidP="006520FA">
          <w:pPr>
            <w:pStyle w:val="Encabezado"/>
            <w:spacing w:line="276" w:lineRule="auto"/>
            <w:ind w:left="94" w:right="539"/>
          </w:pPr>
        </w:p>
      </w:tc>
      <w:tc>
        <w:tcPr>
          <w:tcW w:w="2551" w:type="dxa"/>
        </w:tcPr>
        <w:p w14:paraId="653D4E4D" w14:textId="706EC32C" w:rsidR="00AF7EC9" w:rsidRDefault="00AF7EC9" w:rsidP="000B162B">
          <w:pPr>
            <w:pStyle w:val="BasicParagraph"/>
            <w:spacing w:line="276" w:lineRule="auto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www.</w:t>
          </w:r>
          <w:r w:rsidR="007A5593">
            <w:rPr>
              <w:rFonts w:ascii="Arial" w:hAnsi="Arial" w:cs="Arial"/>
              <w:sz w:val="14"/>
              <w:szCs w:val="14"/>
            </w:rPr>
            <w:t>fundacion</w:t>
          </w:r>
          <w:r>
            <w:rPr>
              <w:rFonts w:ascii="Arial" w:hAnsi="Arial" w:cs="Arial"/>
              <w:sz w:val="14"/>
              <w:szCs w:val="14"/>
            </w:rPr>
            <w:t>repsol.com</w:t>
          </w:r>
        </w:p>
        <w:p w14:paraId="7BF1D90E" w14:textId="1EAAB542" w:rsidR="00AF7EC9" w:rsidRDefault="00B70997" w:rsidP="000B162B">
          <w:pPr>
            <w:pStyle w:val="Encabezado"/>
            <w:spacing w:line="276" w:lineRule="auto"/>
          </w:pPr>
          <w:r>
            <w:rPr>
              <w:rFonts w:ascii="Arial" w:hAnsi="Arial" w:cs="Arial"/>
              <w:sz w:val="14"/>
              <w:szCs w:val="14"/>
            </w:rPr>
            <w:t>comunicacion</w:t>
          </w:r>
          <w:r w:rsidR="00AF7EC9">
            <w:rPr>
              <w:rFonts w:ascii="Arial" w:hAnsi="Arial" w:cs="Arial"/>
              <w:sz w:val="14"/>
              <w:szCs w:val="14"/>
            </w:rPr>
            <w:t>@</w:t>
          </w:r>
          <w:r>
            <w:rPr>
              <w:rFonts w:ascii="Arial" w:hAnsi="Arial" w:cs="Arial"/>
              <w:sz w:val="14"/>
              <w:szCs w:val="14"/>
            </w:rPr>
            <w:t>fundacion</w:t>
          </w:r>
          <w:r w:rsidR="00AF7EC9">
            <w:rPr>
              <w:rFonts w:ascii="Arial" w:hAnsi="Arial" w:cs="Arial"/>
              <w:sz w:val="14"/>
              <w:szCs w:val="14"/>
            </w:rPr>
            <w:t>repsol.com</w:t>
          </w:r>
        </w:p>
      </w:tc>
      <w:tc>
        <w:tcPr>
          <w:tcW w:w="2552" w:type="dxa"/>
        </w:tcPr>
        <w:p w14:paraId="0820DC4F" w14:textId="7FEAD890" w:rsidR="00AF7EC9" w:rsidRDefault="00AF7EC9" w:rsidP="00AF7EC9">
          <w:pPr>
            <w:pStyle w:val="Encabezado"/>
            <w:jc w:val="right"/>
          </w:pPr>
        </w:p>
      </w:tc>
    </w:tr>
  </w:tbl>
  <w:p w14:paraId="60D1E116" w14:textId="6F8313DB" w:rsidR="00AF7EC9" w:rsidRDefault="006520FA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58240" behindDoc="1" locked="0" layoutInCell="1" allowOverlap="1" wp14:anchorId="43C551F5" wp14:editId="38CB5F74">
          <wp:simplePos x="0" y="0"/>
          <wp:positionH relativeFrom="column">
            <wp:posOffset>4955540</wp:posOffset>
          </wp:positionH>
          <wp:positionV relativeFrom="paragraph">
            <wp:posOffset>-1043305</wp:posOffset>
          </wp:positionV>
          <wp:extent cx="1793240" cy="571500"/>
          <wp:effectExtent l="0" t="0" r="0" b="0"/>
          <wp:wrapNone/>
          <wp:docPr id="3" name="Imagen 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, nombre de la empres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145" b="10705"/>
                  <a:stretch/>
                </pic:blipFill>
                <pic:spPr bwMode="auto">
                  <a:xfrm>
                    <a:off x="0" y="0"/>
                    <a:ext cx="1793240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349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29"/>
      <w:gridCol w:w="2617"/>
      <w:gridCol w:w="2551"/>
      <w:gridCol w:w="2552"/>
    </w:tblGrid>
    <w:tr w:rsidR="0028125B" w14:paraId="319C2C58" w14:textId="77777777" w:rsidTr="009F2904">
      <w:trPr>
        <w:trHeight w:val="1374"/>
      </w:trPr>
      <w:tc>
        <w:tcPr>
          <w:tcW w:w="2629" w:type="dxa"/>
        </w:tcPr>
        <w:p w14:paraId="22EE9693" w14:textId="77777777" w:rsidR="0028125B" w:rsidRDefault="0028125B" w:rsidP="0028125B">
          <w:pPr>
            <w:pStyle w:val="BasicParagraph"/>
            <w:spacing w:line="276" w:lineRule="auto"/>
            <w:ind w:firstLine="114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Comunicado de prensa</w:t>
          </w:r>
        </w:p>
        <w:p w14:paraId="36135AE5" w14:textId="77777777" w:rsidR="0028125B" w:rsidRDefault="0028125B" w:rsidP="0028125B">
          <w:pPr>
            <w:pStyle w:val="Encabezado"/>
            <w:spacing w:line="276" w:lineRule="auto"/>
            <w:ind w:firstLine="114"/>
          </w:pPr>
          <w:r>
            <w:rPr>
              <w:rFonts w:ascii="Arial" w:hAnsi="Arial" w:cs="Arial"/>
              <w:sz w:val="14"/>
              <w:szCs w:val="14"/>
            </w:rPr>
            <w:t>Madrid, 17 de enero de 2022</w:t>
          </w:r>
        </w:p>
      </w:tc>
      <w:tc>
        <w:tcPr>
          <w:tcW w:w="2617" w:type="dxa"/>
        </w:tcPr>
        <w:p w14:paraId="1F92E6B3" w14:textId="77777777" w:rsidR="0028125B" w:rsidRDefault="0028125B" w:rsidP="0028125B">
          <w:pPr>
            <w:pStyle w:val="BasicParagraph"/>
            <w:spacing w:line="276" w:lineRule="auto"/>
            <w:ind w:left="94" w:right="539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Fundación Repsol</w:t>
          </w:r>
        </w:p>
        <w:p w14:paraId="61A91CE5" w14:textId="77777777" w:rsidR="0028125B" w:rsidRDefault="0028125B" w:rsidP="0028125B">
          <w:pPr>
            <w:pStyle w:val="Encabezado"/>
            <w:spacing w:line="276" w:lineRule="auto"/>
            <w:ind w:left="94" w:right="539"/>
          </w:pPr>
        </w:p>
      </w:tc>
      <w:tc>
        <w:tcPr>
          <w:tcW w:w="2551" w:type="dxa"/>
        </w:tcPr>
        <w:p w14:paraId="2FC65C0D" w14:textId="77777777" w:rsidR="0028125B" w:rsidRDefault="0028125B" w:rsidP="0028125B">
          <w:pPr>
            <w:pStyle w:val="BasicParagraph"/>
            <w:spacing w:line="276" w:lineRule="auto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www.fundacionrepsol.com</w:t>
          </w:r>
        </w:p>
        <w:p w14:paraId="67C636E9" w14:textId="77777777" w:rsidR="0028125B" w:rsidRDefault="0028125B" w:rsidP="0028125B">
          <w:pPr>
            <w:pStyle w:val="Encabezado"/>
            <w:spacing w:line="276" w:lineRule="auto"/>
          </w:pPr>
          <w:r>
            <w:rPr>
              <w:rFonts w:ascii="Arial" w:hAnsi="Arial" w:cs="Arial"/>
              <w:sz w:val="14"/>
              <w:szCs w:val="14"/>
            </w:rPr>
            <w:t>comunicacion@fundacionrepsol.com</w:t>
          </w:r>
        </w:p>
      </w:tc>
      <w:tc>
        <w:tcPr>
          <w:tcW w:w="2552" w:type="dxa"/>
        </w:tcPr>
        <w:p w14:paraId="3A3580D5" w14:textId="43B5E5EA" w:rsidR="0028125B" w:rsidRDefault="0028125B" w:rsidP="0028125B">
          <w:pPr>
            <w:pStyle w:val="Encabezado"/>
            <w:jc w:val="right"/>
          </w:pPr>
          <w:r>
            <w:rPr>
              <w:noProof/>
              <w:lang w:val="es-ES_tradnl" w:eastAsia="es-ES_tradnl"/>
            </w:rPr>
            <w:drawing>
              <wp:anchor distT="0" distB="0" distL="114300" distR="114300" simplePos="0" relativeHeight="251660288" behindDoc="1" locked="0" layoutInCell="1" allowOverlap="1" wp14:anchorId="34421674" wp14:editId="6CB94D91">
                <wp:simplePos x="0" y="0"/>
                <wp:positionH relativeFrom="column">
                  <wp:posOffset>35560</wp:posOffset>
                </wp:positionH>
                <wp:positionV relativeFrom="paragraph">
                  <wp:posOffset>-157480</wp:posOffset>
                </wp:positionV>
                <wp:extent cx="1793240" cy="571500"/>
                <wp:effectExtent l="0" t="0" r="0" b="0"/>
                <wp:wrapNone/>
                <wp:docPr id="4" name="Imagen 4" descr="Logotipo, nombre de la empres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 descr="Logotipo, nombre de la empresa&#10;&#10;Descripción generada automáticament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3145" b="10705"/>
                        <a:stretch/>
                      </pic:blipFill>
                      <pic:spPr bwMode="auto">
                        <a:xfrm>
                          <a:off x="0" y="0"/>
                          <a:ext cx="1793240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</w:tr>
  </w:tbl>
  <w:p w14:paraId="379B4B56" w14:textId="77777777" w:rsidR="0028125B" w:rsidRDefault="0028125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696pt;height:575.25pt;visibility:visible;mso-wrap-style:square" o:bullet="t">
        <v:imagedata r:id="rId1" o:title="" croptop="52475f" cropbottom="-3f" cropright="52244f"/>
      </v:shape>
    </w:pict>
  </w:numPicBullet>
  <w:abstractNum w:abstractNumId="0" w15:restartNumberingAfterBreak="0">
    <w:nsid w:val="0CC22845"/>
    <w:multiLevelType w:val="hybridMultilevel"/>
    <w:tmpl w:val="9E4AFEE0"/>
    <w:lvl w:ilvl="0" w:tplc="E550F4FC">
      <w:start w:val="1"/>
      <w:numFmt w:val="bullet"/>
      <w:lvlText w:val="-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color w:val="FF820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15EB7"/>
    <w:multiLevelType w:val="hybridMultilevel"/>
    <w:tmpl w:val="9E12A668"/>
    <w:lvl w:ilvl="0" w:tplc="9852E9A0">
      <w:start w:val="1"/>
      <w:numFmt w:val="bullet"/>
      <w:lvlText w:val="-"/>
      <w:lvlJc w:val="left"/>
      <w:pPr>
        <w:ind w:left="170" w:hanging="17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64A24"/>
    <w:multiLevelType w:val="hybridMultilevel"/>
    <w:tmpl w:val="38CC5F8A"/>
    <w:lvl w:ilvl="0" w:tplc="97D06A44">
      <w:start w:val="1"/>
      <w:numFmt w:val="bullet"/>
      <w:lvlText w:val="-"/>
      <w:lvlJc w:val="left"/>
      <w:pPr>
        <w:tabs>
          <w:tab w:val="num" w:pos="454"/>
        </w:tabs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E5527"/>
    <w:multiLevelType w:val="hybridMultilevel"/>
    <w:tmpl w:val="07849BC4"/>
    <w:lvl w:ilvl="0" w:tplc="9B523F2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A5D11"/>
    <w:multiLevelType w:val="hybridMultilevel"/>
    <w:tmpl w:val="1BB0A60A"/>
    <w:lvl w:ilvl="0" w:tplc="15141CD4">
      <w:start w:val="1"/>
      <w:numFmt w:val="bullet"/>
      <w:lvlText w:val="-"/>
      <w:lvlJc w:val="left"/>
      <w:pPr>
        <w:tabs>
          <w:tab w:val="num" w:pos="284"/>
        </w:tabs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77B53"/>
    <w:multiLevelType w:val="hybridMultilevel"/>
    <w:tmpl w:val="F7342B40"/>
    <w:lvl w:ilvl="0" w:tplc="9852E9A0">
      <w:start w:val="1"/>
      <w:numFmt w:val="bullet"/>
      <w:lvlText w:val="-"/>
      <w:lvlJc w:val="left"/>
      <w:pPr>
        <w:ind w:left="170" w:hanging="17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C7138"/>
    <w:multiLevelType w:val="hybridMultilevel"/>
    <w:tmpl w:val="A7B425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53F93"/>
    <w:multiLevelType w:val="hybridMultilevel"/>
    <w:tmpl w:val="350A27F4"/>
    <w:lvl w:ilvl="0" w:tplc="AB964EB8">
      <w:start w:val="1"/>
      <w:numFmt w:val="bullet"/>
      <w:lvlText w:val="-"/>
      <w:lvlJc w:val="left"/>
      <w:pPr>
        <w:tabs>
          <w:tab w:val="num" w:pos="454"/>
        </w:tabs>
        <w:ind w:left="454" w:hanging="454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FC11B5"/>
    <w:multiLevelType w:val="hybridMultilevel"/>
    <w:tmpl w:val="DD28F66E"/>
    <w:lvl w:ilvl="0" w:tplc="5C464336">
      <w:start w:val="1"/>
      <w:numFmt w:val="bullet"/>
      <w:lvlText w:val="-"/>
      <w:lvlJc w:val="left"/>
      <w:pPr>
        <w:tabs>
          <w:tab w:val="num" w:pos="340"/>
        </w:tabs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3620AC"/>
    <w:multiLevelType w:val="hybridMultilevel"/>
    <w:tmpl w:val="58D08F30"/>
    <w:lvl w:ilvl="0" w:tplc="9852E9A0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16793"/>
    <w:multiLevelType w:val="hybridMultilevel"/>
    <w:tmpl w:val="7B7016AE"/>
    <w:lvl w:ilvl="0" w:tplc="9852E9A0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484011"/>
    <w:multiLevelType w:val="hybridMultilevel"/>
    <w:tmpl w:val="F8FC72B6"/>
    <w:lvl w:ilvl="0" w:tplc="4F609FD8">
      <w:start w:val="1"/>
      <w:numFmt w:val="bullet"/>
      <w:lvlText w:val="-"/>
      <w:lvlJc w:val="left"/>
      <w:pPr>
        <w:tabs>
          <w:tab w:val="num" w:pos="170"/>
        </w:tabs>
        <w:ind w:left="360" w:hanging="360"/>
      </w:pPr>
      <w:rPr>
        <w:rFonts w:ascii="Arial" w:hAnsi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7B6998"/>
    <w:multiLevelType w:val="hybridMultilevel"/>
    <w:tmpl w:val="6AE655A8"/>
    <w:lvl w:ilvl="0" w:tplc="774052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204E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8CD5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AED4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DA37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7A53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D4A7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7CFD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FC17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FDD09AB"/>
    <w:multiLevelType w:val="hybridMultilevel"/>
    <w:tmpl w:val="2F5A1C7C"/>
    <w:lvl w:ilvl="0" w:tplc="0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9"/>
  </w:num>
  <w:num w:numId="6">
    <w:abstractNumId w:val="10"/>
  </w:num>
  <w:num w:numId="7">
    <w:abstractNumId w:val="11"/>
  </w:num>
  <w:num w:numId="8">
    <w:abstractNumId w:val="4"/>
  </w:num>
  <w:num w:numId="9">
    <w:abstractNumId w:val="8"/>
  </w:num>
  <w:num w:numId="10">
    <w:abstractNumId w:val="2"/>
  </w:num>
  <w:num w:numId="11">
    <w:abstractNumId w:val="7"/>
  </w:num>
  <w:num w:numId="12">
    <w:abstractNumId w:val="0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EC9"/>
    <w:rsid w:val="000037F1"/>
    <w:rsid w:val="000160FA"/>
    <w:rsid w:val="00036109"/>
    <w:rsid w:val="000473E6"/>
    <w:rsid w:val="0005161F"/>
    <w:rsid w:val="00052EFD"/>
    <w:rsid w:val="00054A5E"/>
    <w:rsid w:val="00072444"/>
    <w:rsid w:val="00096170"/>
    <w:rsid w:val="000A0DF4"/>
    <w:rsid w:val="000A77DF"/>
    <w:rsid w:val="000B162B"/>
    <w:rsid w:val="000C454B"/>
    <w:rsid w:val="000D107B"/>
    <w:rsid w:val="000F173E"/>
    <w:rsid w:val="00104C42"/>
    <w:rsid w:val="00114491"/>
    <w:rsid w:val="0012585C"/>
    <w:rsid w:val="00140417"/>
    <w:rsid w:val="00144FBA"/>
    <w:rsid w:val="001501F3"/>
    <w:rsid w:val="001508DA"/>
    <w:rsid w:val="00196EA8"/>
    <w:rsid w:val="001A7267"/>
    <w:rsid w:val="001A79AC"/>
    <w:rsid w:val="001B3242"/>
    <w:rsid w:val="001D3C0B"/>
    <w:rsid w:val="001D7D99"/>
    <w:rsid w:val="001E4538"/>
    <w:rsid w:val="00210095"/>
    <w:rsid w:val="00215AC0"/>
    <w:rsid w:val="00223536"/>
    <w:rsid w:val="002414F0"/>
    <w:rsid w:val="00257385"/>
    <w:rsid w:val="002634B9"/>
    <w:rsid w:val="00271B7E"/>
    <w:rsid w:val="002772EC"/>
    <w:rsid w:val="0028125B"/>
    <w:rsid w:val="00295E1C"/>
    <w:rsid w:val="002A46B9"/>
    <w:rsid w:val="002A5FDA"/>
    <w:rsid w:val="002C10BA"/>
    <w:rsid w:val="002C2B56"/>
    <w:rsid w:val="002C47D4"/>
    <w:rsid w:val="002D215C"/>
    <w:rsid w:val="00303542"/>
    <w:rsid w:val="00303771"/>
    <w:rsid w:val="003176D4"/>
    <w:rsid w:val="00324718"/>
    <w:rsid w:val="00344564"/>
    <w:rsid w:val="00344DF8"/>
    <w:rsid w:val="00351B28"/>
    <w:rsid w:val="00356451"/>
    <w:rsid w:val="003626DB"/>
    <w:rsid w:val="00392C78"/>
    <w:rsid w:val="003A19A3"/>
    <w:rsid w:val="003A1C78"/>
    <w:rsid w:val="003C0F48"/>
    <w:rsid w:val="003F63C0"/>
    <w:rsid w:val="004065B7"/>
    <w:rsid w:val="00426286"/>
    <w:rsid w:val="00436C1A"/>
    <w:rsid w:val="0043734C"/>
    <w:rsid w:val="0045197A"/>
    <w:rsid w:val="00453F0C"/>
    <w:rsid w:val="004571C2"/>
    <w:rsid w:val="00464D70"/>
    <w:rsid w:val="00482000"/>
    <w:rsid w:val="00487675"/>
    <w:rsid w:val="00494949"/>
    <w:rsid w:val="004A19CC"/>
    <w:rsid w:val="004A26B1"/>
    <w:rsid w:val="004F0BF2"/>
    <w:rsid w:val="004F2C95"/>
    <w:rsid w:val="00504320"/>
    <w:rsid w:val="00523E35"/>
    <w:rsid w:val="0055140B"/>
    <w:rsid w:val="005518E8"/>
    <w:rsid w:val="005533CE"/>
    <w:rsid w:val="00561C47"/>
    <w:rsid w:val="0056266E"/>
    <w:rsid w:val="00585197"/>
    <w:rsid w:val="005B7590"/>
    <w:rsid w:val="005C1FE0"/>
    <w:rsid w:val="005D6D71"/>
    <w:rsid w:val="005E7D63"/>
    <w:rsid w:val="0060224F"/>
    <w:rsid w:val="00610FC3"/>
    <w:rsid w:val="00617C7F"/>
    <w:rsid w:val="00620531"/>
    <w:rsid w:val="00622805"/>
    <w:rsid w:val="00642FC8"/>
    <w:rsid w:val="00645C18"/>
    <w:rsid w:val="006520FA"/>
    <w:rsid w:val="00666A8A"/>
    <w:rsid w:val="0067144A"/>
    <w:rsid w:val="00685F41"/>
    <w:rsid w:val="00693A5D"/>
    <w:rsid w:val="006A495B"/>
    <w:rsid w:val="006A54A0"/>
    <w:rsid w:val="006B7DEC"/>
    <w:rsid w:val="006C01CC"/>
    <w:rsid w:val="006C07F1"/>
    <w:rsid w:val="006D0B16"/>
    <w:rsid w:val="006D65FA"/>
    <w:rsid w:val="006F3E96"/>
    <w:rsid w:val="00717BD9"/>
    <w:rsid w:val="0072325F"/>
    <w:rsid w:val="0072400B"/>
    <w:rsid w:val="0076111C"/>
    <w:rsid w:val="007646C6"/>
    <w:rsid w:val="00774587"/>
    <w:rsid w:val="0077498C"/>
    <w:rsid w:val="0078247E"/>
    <w:rsid w:val="00784CBC"/>
    <w:rsid w:val="007918D2"/>
    <w:rsid w:val="007A5593"/>
    <w:rsid w:val="007A72CA"/>
    <w:rsid w:val="007B33E8"/>
    <w:rsid w:val="007D6BD0"/>
    <w:rsid w:val="00807775"/>
    <w:rsid w:val="00824B90"/>
    <w:rsid w:val="00833741"/>
    <w:rsid w:val="008346B0"/>
    <w:rsid w:val="0083710B"/>
    <w:rsid w:val="00853BBA"/>
    <w:rsid w:val="00867FBB"/>
    <w:rsid w:val="008757C6"/>
    <w:rsid w:val="00877674"/>
    <w:rsid w:val="008B4362"/>
    <w:rsid w:val="008B6C6C"/>
    <w:rsid w:val="008D68EC"/>
    <w:rsid w:val="008F6D57"/>
    <w:rsid w:val="00932D9E"/>
    <w:rsid w:val="00951774"/>
    <w:rsid w:val="00962656"/>
    <w:rsid w:val="00997770"/>
    <w:rsid w:val="009A2B8D"/>
    <w:rsid w:val="009B3AB8"/>
    <w:rsid w:val="009B4985"/>
    <w:rsid w:val="009D020A"/>
    <w:rsid w:val="009D0579"/>
    <w:rsid w:val="009D5485"/>
    <w:rsid w:val="009E2B73"/>
    <w:rsid w:val="009F2B13"/>
    <w:rsid w:val="00A01BE2"/>
    <w:rsid w:val="00A25D1A"/>
    <w:rsid w:val="00A30594"/>
    <w:rsid w:val="00A339A5"/>
    <w:rsid w:val="00A40063"/>
    <w:rsid w:val="00A44F28"/>
    <w:rsid w:val="00A638F8"/>
    <w:rsid w:val="00A65D4A"/>
    <w:rsid w:val="00A67903"/>
    <w:rsid w:val="00A92455"/>
    <w:rsid w:val="00A97305"/>
    <w:rsid w:val="00AA2CF0"/>
    <w:rsid w:val="00AB446C"/>
    <w:rsid w:val="00AB5661"/>
    <w:rsid w:val="00AC46ED"/>
    <w:rsid w:val="00AE5B13"/>
    <w:rsid w:val="00AF29FF"/>
    <w:rsid w:val="00AF3EC9"/>
    <w:rsid w:val="00AF7EC9"/>
    <w:rsid w:val="00B01818"/>
    <w:rsid w:val="00B07AE1"/>
    <w:rsid w:val="00B1469E"/>
    <w:rsid w:val="00B346E8"/>
    <w:rsid w:val="00B44E61"/>
    <w:rsid w:val="00B4533A"/>
    <w:rsid w:val="00B4728A"/>
    <w:rsid w:val="00B70997"/>
    <w:rsid w:val="00B71555"/>
    <w:rsid w:val="00B80E66"/>
    <w:rsid w:val="00B965BF"/>
    <w:rsid w:val="00BA298A"/>
    <w:rsid w:val="00BA3CD4"/>
    <w:rsid w:val="00BE7DE9"/>
    <w:rsid w:val="00BF2BDA"/>
    <w:rsid w:val="00BF37CD"/>
    <w:rsid w:val="00BF71CA"/>
    <w:rsid w:val="00C031B0"/>
    <w:rsid w:val="00C2638A"/>
    <w:rsid w:val="00C332D9"/>
    <w:rsid w:val="00C41BB0"/>
    <w:rsid w:val="00C651ED"/>
    <w:rsid w:val="00C711AC"/>
    <w:rsid w:val="00C775B7"/>
    <w:rsid w:val="00C82753"/>
    <w:rsid w:val="00CA2AE3"/>
    <w:rsid w:val="00CE5773"/>
    <w:rsid w:val="00D20BEC"/>
    <w:rsid w:val="00D32AA3"/>
    <w:rsid w:val="00D500AF"/>
    <w:rsid w:val="00D641B0"/>
    <w:rsid w:val="00D82BDF"/>
    <w:rsid w:val="00DA5B14"/>
    <w:rsid w:val="00DB6385"/>
    <w:rsid w:val="00DC5765"/>
    <w:rsid w:val="00DD1F39"/>
    <w:rsid w:val="00E232F5"/>
    <w:rsid w:val="00E5096B"/>
    <w:rsid w:val="00E542A5"/>
    <w:rsid w:val="00E8713A"/>
    <w:rsid w:val="00E87F90"/>
    <w:rsid w:val="00E97B93"/>
    <w:rsid w:val="00EC5507"/>
    <w:rsid w:val="00ED3448"/>
    <w:rsid w:val="00ED798B"/>
    <w:rsid w:val="00ED7E79"/>
    <w:rsid w:val="00EE61F7"/>
    <w:rsid w:val="00EF1426"/>
    <w:rsid w:val="00EF1A81"/>
    <w:rsid w:val="00EF7695"/>
    <w:rsid w:val="00F04319"/>
    <w:rsid w:val="00F0726D"/>
    <w:rsid w:val="00F076D8"/>
    <w:rsid w:val="00F330B2"/>
    <w:rsid w:val="00F4486D"/>
    <w:rsid w:val="00F67A69"/>
    <w:rsid w:val="00F83925"/>
    <w:rsid w:val="00F94639"/>
    <w:rsid w:val="00FB51AD"/>
    <w:rsid w:val="00FC4ED7"/>
    <w:rsid w:val="00FD43B6"/>
    <w:rsid w:val="00FE6445"/>
    <w:rsid w:val="00FF0597"/>
    <w:rsid w:val="00FF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1714D5"/>
  <w15:chartTrackingRefBased/>
  <w15:docId w15:val="{4D261C8A-B1F6-2344-ACA8-1E3AB04D7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D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7EC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7EC9"/>
  </w:style>
  <w:style w:type="paragraph" w:styleId="Piedepgina">
    <w:name w:val="footer"/>
    <w:basedOn w:val="Normal"/>
    <w:link w:val="PiedepginaCar"/>
    <w:uiPriority w:val="99"/>
    <w:unhideWhenUsed/>
    <w:rsid w:val="00AF7EC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7EC9"/>
  </w:style>
  <w:style w:type="table" w:styleId="Tablaconcuadrcula">
    <w:name w:val="Table Grid"/>
    <w:basedOn w:val="Tablanormal"/>
    <w:uiPriority w:val="39"/>
    <w:rsid w:val="00AF7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AF7EC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s-ES_tradnl"/>
    </w:rPr>
  </w:style>
  <w:style w:type="paragraph" w:customStyle="1" w:styleId="BasicParagraph">
    <w:name w:val="[Basic Paragraph]"/>
    <w:basedOn w:val="NoParagraphStyle"/>
    <w:uiPriority w:val="99"/>
    <w:rsid w:val="00AF7EC9"/>
  </w:style>
  <w:style w:type="character" w:styleId="Nmerodepgina">
    <w:name w:val="page number"/>
    <w:basedOn w:val="Fuentedeprrafopredeter"/>
    <w:uiPriority w:val="99"/>
    <w:semiHidden/>
    <w:unhideWhenUsed/>
    <w:rsid w:val="0043734C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07AE1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07AE1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07AE1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07AE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07AE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07AE1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F0431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04319"/>
    <w:rPr>
      <w:color w:val="605E5C"/>
      <w:shd w:val="clear" w:color="auto" w:fill="E1DFDD"/>
    </w:rPr>
  </w:style>
  <w:style w:type="paragraph" w:styleId="Prrafodelista">
    <w:name w:val="List Paragraph"/>
    <w:basedOn w:val="Normal"/>
    <w:qFormat/>
    <w:rsid w:val="004F2C9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25D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A5593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757C6"/>
    <w:pPr>
      <w:suppressAutoHyphens/>
      <w:ind w:leftChars="-1" w:left="-1" w:hangingChars="1" w:hanging="1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757C6"/>
    <w:rPr>
      <w:rFonts w:ascii="Times New Roman" w:eastAsia="Times New Roman" w:hAnsi="Times New Roman" w:cs="Times New Roman"/>
      <w:position w:val="-1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757C6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57C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57C6"/>
    <w:rPr>
      <w:rFonts w:ascii="Segoe UI" w:hAnsi="Segoe UI" w:cs="Segoe U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2BDA"/>
    <w:pPr>
      <w:suppressAutoHyphens w:val="0"/>
      <w:ind w:leftChars="0" w:left="0" w:firstLineChars="0" w:firstLine="0"/>
      <w:outlineLvl w:val="9"/>
    </w:pPr>
    <w:rPr>
      <w:rFonts w:asciiTheme="minorHAnsi" w:eastAsiaTheme="minorHAnsi" w:hAnsiTheme="minorHAnsi" w:cstheme="minorBidi"/>
      <w:b/>
      <w:bCs/>
      <w:position w:val="0"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2BDA"/>
    <w:rPr>
      <w:rFonts w:ascii="Times New Roman" w:eastAsia="Times New Roman" w:hAnsi="Times New Roman" w:cs="Times New Roman"/>
      <w:b/>
      <w:bCs/>
      <w:position w:val="-1"/>
      <w:sz w:val="20"/>
      <w:szCs w:val="20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812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6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undacionrepsol.com/sites/all/themes/fundacionrepsol/pdf/TERMS%20%20CONDITIONS%2011TH%20CALL%20FOR%20PORPOSALS%20ENTREPRENEURS%20FUND%20Final%5b46%5d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undacionrepsol.com/" TargetMode="External"/><Relationship Id="rId17" Type="http://schemas.openxmlformats.org/officeDocument/2006/relationships/header" Target="header2.xml"/><Relationship Id="rId25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undacionrepsol.com" TargetMode="External"/><Relationship Id="rId24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F1F92573EE3341BFEC1ED636C7D48B" ma:contentTypeVersion="13" ma:contentTypeDescription="Crear nuevo documento." ma:contentTypeScope="" ma:versionID="b931c69ca5a5369e290eb757db3610b5">
  <xsd:schema xmlns:xsd="http://www.w3.org/2001/XMLSchema" xmlns:xs="http://www.w3.org/2001/XMLSchema" xmlns:p="http://schemas.microsoft.com/office/2006/metadata/properties" xmlns:ns2="ecd1ba7e-356c-4866-9124-d949aa795dc5" xmlns:ns3="2794b3a5-83e5-4c46-8898-0a753e1f7154" targetNamespace="http://schemas.microsoft.com/office/2006/metadata/properties" ma:root="true" ma:fieldsID="c7a7496eafb8f57badaa2fac05944c3c" ns2:_="" ns3:_="">
    <xsd:import namespace="ecd1ba7e-356c-4866-9124-d949aa795dc5"/>
    <xsd:import namespace="2794b3a5-83e5-4c46-8898-0a753e1f71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d1ba7e-356c-4866-9124-d949aa795d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4b3a5-83e5-4c46-8898-0a753e1f715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C6A7ED-7889-4C85-9F7B-6CDA681EDC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9FEEFAD-9ED4-492B-9B59-5F303BA1BF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2CB554-7CB5-4B57-89E7-91018C4AF3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d1ba7e-356c-4866-9124-d949aa795dc5"/>
    <ds:schemaRef ds:uri="2794b3a5-83e5-4c46-8898-0a753e1f71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1EBABB-7805-4A88-9E30-8FBAF305F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Bautista</dc:creator>
  <cp:keywords/>
  <dc:description/>
  <cp:lastModifiedBy>CASAL CARRO, MATEO</cp:lastModifiedBy>
  <cp:revision>2</cp:revision>
  <dcterms:created xsi:type="dcterms:W3CDTF">2022-01-14T13:50:00Z</dcterms:created>
  <dcterms:modified xsi:type="dcterms:W3CDTF">2022-01-14T13:50:00Z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0x0101003EF1F92573EE3341BFEC1ED636C7D48B</vt:lpwstr>
  </property>
  <property fmtid="{D5CDD505-2E9C-101B-9397-08002B2CF9AE}" pid="3" name="MSIP_Label_d1119503-6b46-4a43-a658-e1d3aca29592_Enabled">
    <vt:lpwstr>true</vt:lpwstr>
  </property>
  <property fmtid="{D5CDD505-2E9C-101B-9397-08002B2CF9AE}" pid="4" name="MSIP_Label_d1119503-6b46-4a43-a658-e1d3aca29592_SetDate">
    <vt:lpwstr>2022-01-13T19:21:40Z</vt:lpwstr>
  </property>
  <property fmtid="{D5CDD505-2E9C-101B-9397-08002B2CF9AE}" pid="5" name="MSIP_Label_d1119503-6b46-4a43-a658-e1d3aca29592_Method">
    <vt:lpwstr>Standard</vt:lpwstr>
  </property>
  <property fmtid="{D5CDD505-2E9C-101B-9397-08002B2CF9AE}" pid="6" name="MSIP_Label_d1119503-6b46-4a43-a658-e1d3aca29592_Name">
    <vt:lpwstr>No Additional Protections</vt:lpwstr>
  </property>
  <property fmtid="{D5CDD505-2E9C-101B-9397-08002B2CF9AE}" pid="7" name="MSIP_Label_d1119503-6b46-4a43-a658-e1d3aca29592_SiteId">
    <vt:lpwstr>0a25214f-ee52-483c-b96b-dc79f3227a6f</vt:lpwstr>
  </property>
  <property fmtid="{D5CDD505-2E9C-101B-9397-08002B2CF9AE}" pid="8" name="MSIP_Label_d1119503-6b46-4a43-a658-e1d3aca29592_ActionId">
    <vt:lpwstr>8f29902c-112d-4b9d-8de2-085a48f2eceb</vt:lpwstr>
  </property>
  <property fmtid="{D5CDD505-2E9C-101B-9397-08002B2CF9AE}" pid="9" name="MSIP_Label_d1119503-6b46-4a43-a658-e1d3aca29592_ContentBits">
    <vt:lpwstr>0</vt:lpwstr>
  </property>
</Properties>
</file>